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E84" w:rsidRPr="00B01A34" w:rsidRDefault="00B22E84" w:rsidP="00B22E84">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Лекция №</w:t>
      </w:r>
      <w:r w:rsidRPr="00B01A34">
        <w:rPr>
          <w:rFonts w:ascii="Times New Roman" w:hAnsi="Times New Roman"/>
          <w:b/>
          <w:color w:val="000000"/>
          <w:sz w:val="24"/>
          <w:szCs w:val="24"/>
        </w:rPr>
        <w:t>3</w:t>
      </w:r>
      <w:r w:rsidRPr="00B01A34">
        <w:rPr>
          <w:rFonts w:ascii="Times New Roman" w:hAnsi="Times New Roman"/>
          <w:b/>
          <w:color w:val="000000"/>
          <w:sz w:val="24"/>
          <w:szCs w:val="24"/>
          <w:lang w:val="kk-KZ"/>
        </w:rPr>
        <w:t>. ЫҚТМАЛДЫҚТАР ИНТЕГРАЛЫ</w:t>
      </w:r>
    </w:p>
    <w:p w:rsidR="00B22E84" w:rsidRPr="00B01A34" w:rsidRDefault="00B22E84" w:rsidP="00B22E84">
      <w:p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Өлшеулердің кездейсоқ қателіктерінің таралу тығыздығының ықтималдығын білу тек теориялық мәселелер ғана емес, практикалық есептердің бірқатарын шешеді. Өлшеу қателігінің орташа квадраттық қатесінің біркелкі өлшемдердің басымдылығы арқылы бірқатар пайда болатын есептердің мәні мен шектеулерді кездейсоқ квадраттық қателіктердің ықтималдығы. Шекті шаманың сандық мәнін табуға болады, себебі тапсырылғаан ықтималдықтың кездейсоқ қателігін есептей алмайды. Осы тапсырмалар негізінде ықтималдықтар интегралы бойынша орнатылатын өлшеуді бақылау үшін және оларды қалыптастыратын қажет дәлдікті орнататын жіберілетін шамалар қолданылады.</w:t>
      </w:r>
    </w:p>
    <w:p w:rsidR="00B22E84" w:rsidRPr="00B01A34" w:rsidRDefault="00B22E84" w:rsidP="00B22E84">
      <w:pPr>
        <w:shd w:val="clear" w:color="auto" w:fill="FFFFFF"/>
        <w:rPr>
          <w:rFonts w:ascii="Times New Roman" w:hAnsi="Times New Roman"/>
          <w:color w:val="000000"/>
          <w:sz w:val="24"/>
          <w:szCs w:val="24"/>
          <w:lang w:val="kk-KZ"/>
        </w:rPr>
      </w:pPr>
      <w:r w:rsidRPr="00B01A34">
        <w:rPr>
          <w:rFonts w:ascii="Times New Roman" w:hAnsi="Times New Roman"/>
          <w:color w:val="000000"/>
          <w:sz w:val="24"/>
          <w:szCs w:val="24"/>
          <w:lang w:val="kk-KZ"/>
        </w:rPr>
        <w:tab/>
        <w:t xml:space="preserve">(2.5) формуласы бойынша </w:t>
      </w:r>
      <w:r w:rsidRPr="00B01A34">
        <w:rPr>
          <w:rFonts w:ascii="Times New Roman" w:hAnsi="Times New Roman"/>
          <w:i/>
          <w:color w:val="000000"/>
          <w:sz w:val="24"/>
          <w:szCs w:val="24"/>
          <w:lang w:val="kk-KZ"/>
        </w:rPr>
        <w:t>f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функциясымен таралатын кездейсоқ</w:t>
      </w:r>
      <w:r w:rsidRPr="00B01A34">
        <w:rPr>
          <w:rFonts w:ascii="Times New Roman" w:hAnsi="Times New Roman"/>
          <w:i/>
          <w:color w:val="000000"/>
          <w:sz w:val="24"/>
          <w:szCs w:val="24"/>
          <w:lang w:val="kk-KZ"/>
        </w:rPr>
        <w:t xml:space="preserve"> а</w:t>
      </w:r>
      <w:r w:rsidRPr="00B01A34">
        <w:rPr>
          <w:rFonts w:ascii="Times New Roman" w:hAnsi="Times New Roman"/>
          <w:color w:val="000000"/>
          <w:sz w:val="24"/>
          <w:szCs w:val="24"/>
          <w:lang w:val="kk-KZ"/>
        </w:rPr>
        <w:t xml:space="preserve"> және </w:t>
      </w:r>
      <w:r w:rsidRPr="00B01A34">
        <w:rPr>
          <w:rFonts w:ascii="Times New Roman" w:hAnsi="Times New Roman"/>
          <w:i/>
          <w:color w:val="000000"/>
          <w:sz w:val="24"/>
          <w:szCs w:val="24"/>
          <w:lang w:val="kk-KZ"/>
        </w:rPr>
        <w:t>b</w:t>
      </w:r>
      <w:r w:rsidRPr="00B01A34">
        <w:rPr>
          <w:rFonts w:ascii="Times New Roman" w:hAnsi="Times New Roman"/>
          <w:color w:val="000000"/>
          <w:sz w:val="24"/>
          <w:szCs w:val="24"/>
          <w:lang w:val="kk-KZ"/>
        </w:rPr>
        <w:t xml:space="preserve"> шектеулі шамаларын өсімшелердің ықтималдықтар интегралына түсу үшін қолданады. Бірқалыпты таралулардың функциясы белгілі болғандықтан (2.3) формуласымен есептеледі,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xml:space="preserve">, +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интегралы аралығында өлшеудің кездейсоқ қателігінің ықтималдығының түсуі, симмтрилы ордината остеріне қатысты теңдеуінің теңдігі</w:t>
      </w:r>
    </w:p>
    <w:p w:rsidR="00B22E84" w:rsidRPr="00B01A34" w:rsidRDefault="00B22E84" w:rsidP="00B22E84">
      <w:pPr>
        <w:ind w:firstLine="454"/>
        <w:jc w:val="right"/>
        <w:rPr>
          <w:rFonts w:ascii="Times New Roman" w:hAnsi="Times New Roman"/>
          <w:sz w:val="24"/>
          <w:szCs w:val="24"/>
          <w:lang w:val="kk-KZ"/>
        </w:rPr>
      </w:pPr>
    </w:p>
    <w:p w:rsidR="00B22E84" w:rsidRPr="00B01A34" w:rsidRDefault="00B22E84" w:rsidP="00B22E84">
      <w:pPr>
        <w:ind w:firstLine="454"/>
        <w:jc w:val="right"/>
        <w:rPr>
          <w:rFonts w:ascii="Times New Roman" w:hAnsi="Times New Roman"/>
          <w:sz w:val="24"/>
          <w:szCs w:val="24"/>
          <w:lang w:val="kk-KZ"/>
        </w:rPr>
      </w:pPr>
      <w:r w:rsidRPr="00B01A34">
        <w:rPr>
          <w:rFonts w:ascii="Times New Roman" w:hAnsi="Times New Roman"/>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324pt;margin-top:-9pt;width:54pt;height:36pt;z-index:251660288" o:allowincell="f" stroked="f">
            <v:textbox>
              <w:txbxContent>
                <w:p w:rsidR="00B22E84" w:rsidRDefault="00B22E84" w:rsidP="00B22E84"/>
              </w:txbxContent>
            </v:textbox>
          </v:shape>
        </w:pict>
      </w:r>
      <w:r>
        <w:rPr>
          <w:rFonts w:ascii="Times New Roman" w:hAnsi="Times New Roman"/>
          <w:noProof/>
          <w:sz w:val="24"/>
          <w:szCs w:val="24"/>
          <w:lang w:eastAsia="ru-RU"/>
        </w:rPr>
        <w:drawing>
          <wp:inline distT="0" distB="0" distL="0" distR="0">
            <wp:extent cx="3315970" cy="34163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315970" cy="341630"/>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(3.1)</w:t>
      </w:r>
    </w:p>
    <w:p w:rsidR="00B22E84" w:rsidRPr="00B01A34" w:rsidRDefault="00B22E84" w:rsidP="00B22E84">
      <w:pPr>
        <w:ind w:firstLine="454"/>
        <w:jc w:val="right"/>
        <w:rPr>
          <w:rFonts w:ascii="Times New Roman" w:hAnsi="Times New Roman"/>
          <w:sz w:val="24"/>
          <w:szCs w:val="24"/>
          <w:lang w:val="kk-KZ"/>
        </w:rPr>
      </w:pP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Осы ықтималдықтың сандық мәнін табу үшін әрқашан (3.1) формуласын практикада қолдану үшін орташа квадраттық ауытқуын білу қажет, әсіресе, бұл интеграл кесте түрінде болмаса (элементарлы функцияларды есептеу үшін). Есептеу процесін жеңілдету үшін, </w:t>
      </w:r>
      <w:r w:rsidRPr="00B01A34">
        <w:rPr>
          <w:rFonts w:ascii="Times New Roman" w:hAnsi="Times New Roman"/>
          <w:i/>
          <w:color w:val="000000"/>
          <w:sz w:val="24"/>
          <w:szCs w:val="24"/>
          <w:lang w:val="kk-KZ"/>
        </w:rPr>
        <w:t xml:space="preserve">t =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lang w:val="kk-KZ"/>
        </w:rPr>
        <w:t>/</w:t>
      </w:r>
      <w:r w:rsidRPr="00B01A34">
        <w:rPr>
          <w:rFonts w:ascii="Times New Roman" w:hAnsi="Times New Roman"/>
          <w:i/>
          <w:color w:val="000000"/>
          <w:sz w:val="24"/>
          <w:szCs w:val="24"/>
        </w:rPr>
        <w:sym w:font="Symbol" w:char="F073"/>
      </w:r>
      <w:r w:rsidRPr="00B01A34">
        <w:rPr>
          <w:rFonts w:ascii="Times New Roman" w:hAnsi="Times New Roman"/>
          <w:color w:val="000000"/>
          <w:sz w:val="24"/>
          <w:szCs w:val="24"/>
          <w:lang w:val="kk-KZ"/>
        </w:rPr>
        <w:t xml:space="preserve"> жаңа өзгерісін енгізеді, осыдан</w:t>
      </w:r>
      <w:r w:rsidRPr="00B01A34">
        <w:rPr>
          <w:rFonts w:ascii="Times New Roman" w:hAnsi="Times New Roman"/>
          <w:i/>
          <w:color w:val="000000"/>
          <w:sz w:val="24"/>
          <w:szCs w:val="24"/>
          <w:lang w:val="kk-KZ"/>
        </w:rPr>
        <w:t xml:space="preserve"> d</w:t>
      </w:r>
      <w:r w:rsidRPr="00B01A34">
        <w:rPr>
          <w:rFonts w:ascii="Times New Roman" w:hAnsi="Times New Roman"/>
          <w:i/>
          <w:color w:val="000000"/>
          <w:sz w:val="24"/>
          <w:szCs w:val="24"/>
          <w:lang w:val="en-US"/>
        </w:rPr>
        <w:sym w:font="Symbol" w:char="F065"/>
      </w:r>
      <w:r w:rsidRPr="00B01A34">
        <w:rPr>
          <w:rFonts w:ascii="Times New Roman" w:hAnsi="Times New Roman"/>
          <w:i/>
          <w:color w:val="000000"/>
          <w:sz w:val="24"/>
          <w:szCs w:val="24"/>
          <w:lang w:val="kk-KZ"/>
        </w:rPr>
        <w:t xml:space="preserve"> = </w:t>
      </w:r>
      <w:r w:rsidRPr="00B01A34">
        <w:rPr>
          <w:rFonts w:ascii="Times New Roman" w:hAnsi="Times New Roman"/>
          <w:i/>
          <w:color w:val="000000"/>
          <w:sz w:val="24"/>
          <w:szCs w:val="24"/>
        </w:rPr>
        <w:sym w:font="Symbol" w:char="F073"/>
      </w:r>
      <w:r w:rsidRPr="00B01A34">
        <w:rPr>
          <w:rFonts w:ascii="Times New Roman" w:hAnsi="Times New Roman"/>
          <w:i/>
          <w:color w:val="000000"/>
          <w:sz w:val="24"/>
          <w:szCs w:val="24"/>
          <w:lang w:val="kk-KZ"/>
        </w:rPr>
        <w:t>dt</w:t>
      </w:r>
      <w:r w:rsidRPr="00B01A34">
        <w:rPr>
          <w:rFonts w:ascii="Times New Roman" w:hAnsi="Times New Roman"/>
          <w:color w:val="000000"/>
          <w:sz w:val="24"/>
          <w:szCs w:val="24"/>
          <w:lang w:val="kk-KZ"/>
        </w:rPr>
        <w:t xml:space="preserve"> функциясы алынады. Мұндай операция </w:t>
      </w:r>
      <w:r w:rsidRPr="00B01A34">
        <w:rPr>
          <w:rFonts w:ascii="Times New Roman" w:hAnsi="Times New Roman"/>
          <w:i/>
          <w:color w:val="000000"/>
          <w:sz w:val="24"/>
          <w:szCs w:val="24"/>
          <w:lang w:val="kk-KZ"/>
        </w:rPr>
        <w:t>мөлшерленген</w:t>
      </w:r>
      <w:r w:rsidRPr="00B01A34">
        <w:rPr>
          <w:rFonts w:ascii="Times New Roman" w:hAnsi="Times New Roman"/>
          <w:color w:val="000000"/>
          <w:sz w:val="24"/>
          <w:szCs w:val="24"/>
          <w:lang w:val="kk-KZ"/>
        </w:rPr>
        <w:t xml:space="preserve"> деп аталады, ал </w:t>
      </w:r>
      <w:r w:rsidRPr="00B01A34">
        <w:rPr>
          <w:rFonts w:ascii="Times New Roman" w:hAnsi="Times New Roman"/>
          <w:i/>
          <w:color w:val="000000"/>
          <w:sz w:val="24"/>
          <w:szCs w:val="24"/>
          <w:lang w:val="kk-KZ"/>
        </w:rPr>
        <w:t xml:space="preserve">t </w:t>
      </w:r>
      <w:r w:rsidRPr="00B01A34">
        <w:rPr>
          <w:rFonts w:ascii="Times New Roman" w:hAnsi="Times New Roman"/>
          <w:color w:val="000000"/>
          <w:sz w:val="24"/>
          <w:szCs w:val="24"/>
          <w:lang w:val="kk-KZ"/>
        </w:rPr>
        <w:t xml:space="preserve">— өсімшесі мөлшерленген үзіліс деп аталды. Осыған байлансыты </w:t>
      </w:r>
      <w:r w:rsidRPr="00B01A34">
        <w:rPr>
          <w:rFonts w:ascii="Times New Roman" w:hAnsi="Times New Roman"/>
          <w:i/>
          <w:color w:val="000000"/>
          <w:sz w:val="24"/>
          <w:szCs w:val="24"/>
          <w:lang w:val="kk-KZ"/>
        </w:rPr>
        <w:t>k = а/</w:t>
      </w:r>
      <w:r w:rsidRPr="00B01A34">
        <w:rPr>
          <w:rFonts w:ascii="Times New Roman" w:hAnsi="Times New Roman"/>
          <w:i/>
          <w:color w:val="000000"/>
          <w:sz w:val="24"/>
          <w:szCs w:val="24"/>
        </w:rPr>
        <w:sym w:font="Symbol" w:char="F073"/>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 xml:space="preserve"> шектеуі мәрте коэфициенті деп атайды, ол зерттеп отырған</w:t>
      </w:r>
      <w:r w:rsidRPr="00B01A34">
        <w:rPr>
          <w:rFonts w:ascii="Times New Roman" w:hAnsi="Times New Roman"/>
          <w:i/>
          <w:color w:val="000000"/>
          <w:sz w:val="24"/>
          <w:szCs w:val="24"/>
          <w:lang w:val="kk-KZ"/>
        </w:rPr>
        <w:t xml:space="preserve"> а </w:t>
      </w:r>
      <w:r w:rsidRPr="00B01A34">
        <w:rPr>
          <w:rFonts w:ascii="Times New Roman" w:hAnsi="Times New Roman"/>
          <w:color w:val="000000"/>
          <w:sz w:val="24"/>
          <w:szCs w:val="24"/>
          <w:lang w:val="kk-KZ"/>
        </w:rPr>
        <w:t xml:space="preserve">интервалындағы неше </w:t>
      </w:r>
      <w:r w:rsidRPr="00B01A34">
        <w:rPr>
          <w:rFonts w:ascii="Times New Roman" w:hAnsi="Times New Roman"/>
          <w:color w:val="000000"/>
          <w:sz w:val="24"/>
          <w:szCs w:val="24"/>
        </w:rPr>
        <w:sym w:font="Symbol" w:char="F073"/>
      </w:r>
      <w:r w:rsidRPr="00B01A34">
        <w:rPr>
          <w:rFonts w:ascii="Times New Roman" w:hAnsi="Times New Roman"/>
          <w:color w:val="000000"/>
          <w:sz w:val="24"/>
          <w:szCs w:val="24"/>
          <w:lang w:val="kk-KZ"/>
        </w:rPr>
        <w:t xml:space="preserve"> орташа квадраттық ауытқу бар екенін көрсетеді. Алынған мөлшерленген мәндерді  </w:t>
      </w:r>
      <w:r w:rsidRPr="00B01A34">
        <w:rPr>
          <w:rFonts w:ascii="Times New Roman" w:hAnsi="Times New Roman"/>
          <w:color w:val="000000"/>
          <w:sz w:val="24"/>
          <w:szCs w:val="24"/>
        </w:rPr>
        <w:t>(4.1)</w:t>
      </w:r>
      <w:r w:rsidRPr="00B01A34">
        <w:rPr>
          <w:rFonts w:ascii="Times New Roman" w:hAnsi="Times New Roman"/>
          <w:color w:val="000000"/>
          <w:sz w:val="24"/>
          <w:szCs w:val="24"/>
          <w:lang w:val="kk-KZ"/>
        </w:rPr>
        <w:t xml:space="preserve"> формуласына қойып, жаңадан ықтималдықтар формуласын аламыз</w:t>
      </w: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2536190" cy="34988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2536190" cy="349885"/>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Үздіксіздіктердің қысқарғанынан кейінгі өсімше деп аталатын соңғы әрі нақты мәнін интегралдар ықтималдығының түрін аламыз</w:t>
      </w:r>
    </w:p>
    <w:p w:rsidR="00B22E84" w:rsidRPr="00B01A34" w:rsidRDefault="00B22E84" w:rsidP="00B22E84">
      <w:pPr>
        <w:shd w:val="clear" w:color="auto" w:fill="FFFFFF"/>
        <w:ind w:firstLine="454"/>
        <w:jc w:val="right"/>
        <w:rPr>
          <w:rFonts w:ascii="Times New Roman" w:hAnsi="Times New Roman"/>
          <w:color w:val="000000"/>
          <w:sz w:val="24"/>
          <w:szCs w:val="24"/>
        </w:rPr>
      </w:pPr>
      <w:r w:rsidRPr="00B01A34">
        <w:rPr>
          <w:rFonts w:ascii="Times New Roman" w:hAnsi="Times New Roman"/>
          <w:sz w:val="24"/>
          <w:szCs w:val="24"/>
        </w:rPr>
        <w:pict>
          <v:shape id="_x0000_s1027" type="#_x0000_t202" style="position:absolute;left:0;text-align:left;margin-left:378pt;margin-top:1.15pt;width:60pt;height:30pt;z-index:251661312" o:allowincell="f" stroked="f">
            <v:textbox>
              <w:txbxContent>
                <w:p w:rsidR="00B22E84" w:rsidRDefault="00B22E84" w:rsidP="00B22E84"/>
              </w:txbxContent>
            </v:textbox>
          </v:shape>
        </w:pict>
      </w:r>
      <w:r>
        <w:rPr>
          <w:rFonts w:ascii="Times New Roman" w:hAnsi="Times New Roman"/>
          <w:noProof/>
          <w:sz w:val="24"/>
          <w:szCs w:val="24"/>
          <w:lang w:eastAsia="ru-RU"/>
        </w:rPr>
        <w:drawing>
          <wp:inline distT="0" distB="0" distL="0" distR="0">
            <wp:extent cx="3427095" cy="365760"/>
            <wp:effectExtent l="19050" t="0" r="190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3427095" cy="365760"/>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(3.2)</w:t>
      </w:r>
    </w:p>
    <w:p w:rsidR="00B22E84" w:rsidRPr="00B01A34" w:rsidRDefault="00B22E84" w:rsidP="00B22E84">
      <w:pPr>
        <w:shd w:val="clear" w:color="auto" w:fill="FFFFFF"/>
        <w:ind w:firstLine="454"/>
        <w:jc w:val="center"/>
        <w:rPr>
          <w:rFonts w:ascii="Times New Roman" w:hAnsi="Times New Roman"/>
          <w:b/>
          <w:color w:val="000000"/>
          <w:sz w:val="24"/>
          <w:szCs w:val="24"/>
        </w:rPr>
      </w:pPr>
      <w:r>
        <w:rPr>
          <w:rFonts w:ascii="Times New Roman" w:hAnsi="Times New Roman"/>
          <w:noProof/>
          <w:sz w:val="24"/>
          <w:szCs w:val="24"/>
          <w:lang w:eastAsia="ru-RU"/>
        </w:rPr>
        <w:drawing>
          <wp:inline distT="0" distB="0" distL="0" distR="0">
            <wp:extent cx="1916430" cy="1248410"/>
            <wp:effectExtent l="1905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916430" cy="1248410"/>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jc w:val="center"/>
        <w:rPr>
          <w:rFonts w:ascii="Times New Roman" w:hAnsi="Times New Roman"/>
          <w:sz w:val="24"/>
          <w:szCs w:val="24"/>
          <w:lang w:val="kk-KZ"/>
        </w:rPr>
      </w:pPr>
      <w:r w:rsidRPr="00B01A34">
        <w:rPr>
          <w:rFonts w:ascii="Times New Roman" w:hAnsi="Times New Roman"/>
          <w:color w:val="000000"/>
          <w:sz w:val="24"/>
          <w:szCs w:val="24"/>
          <w:lang w:val="kk-KZ"/>
        </w:rPr>
        <w:t xml:space="preserve">Сурет </w:t>
      </w:r>
      <w:r w:rsidRPr="00B01A34">
        <w:rPr>
          <w:rFonts w:ascii="Times New Roman" w:hAnsi="Times New Roman"/>
          <w:color w:val="000000"/>
          <w:sz w:val="24"/>
          <w:szCs w:val="24"/>
        </w:rPr>
        <w:t>3.1</w:t>
      </w:r>
      <w:r w:rsidRPr="00B01A34">
        <w:rPr>
          <w:rFonts w:ascii="Times New Roman" w:hAnsi="Times New Roman"/>
          <w:color w:val="000000"/>
          <w:sz w:val="24"/>
          <w:szCs w:val="24"/>
          <w:lang w:val="kk-KZ"/>
        </w:rPr>
        <w:t xml:space="preserve"> </w:t>
      </w:r>
      <w:r w:rsidRPr="00B01A34">
        <w:rPr>
          <w:rFonts w:ascii="Times New Roman" w:hAnsi="Times New Roman"/>
          <w:color w:val="000000"/>
          <w:sz w:val="24"/>
          <w:szCs w:val="24"/>
        </w:rPr>
        <w:t>[—</w:t>
      </w:r>
      <w:r w:rsidRPr="00B01A34">
        <w:rPr>
          <w:rFonts w:ascii="Times New Roman" w:hAnsi="Times New Roman"/>
          <w:i/>
          <w:color w:val="000000"/>
          <w:sz w:val="24"/>
          <w:szCs w:val="24"/>
        </w:rPr>
        <w:t xml:space="preserve"> а</w:t>
      </w:r>
      <w:r w:rsidRPr="00B01A34">
        <w:rPr>
          <w:rFonts w:ascii="Times New Roman" w:hAnsi="Times New Roman"/>
          <w:color w:val="000000"/>
          <w:sz w:val="24"/>
          <w:szCs w:val="24"/>
        </w:rPr>
        <w:t xml:space="preserve">; + </w:t>
      </w:r>
      <w:r w:rsidRPr="00B01A34">
        <w:rPr>
          <w:rFonts w:ascii="Times New Roman" w:hAnsi="Times New Roman"/>
          <w:i/>
          <w:color w:val="000000"/>
          <w:sz w:val="24"/>
          <w:szCs w:val="24"/>
        </w:rPr>
        <w:t>а</w:t>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 интервалындағы кездейсоқ қателік</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Көріп отырғанымыздағыдай, жаңа функция оның практикалық қолданылуын оташа квадраттық ауытқуынан </w:t>
      </w:r>
      <w:r w:rsidRPr="00B01A34">
        <w:rPr>
          <w:rFonts w:ascii="Times New Roman" w:hAnsi="Times New Roman"/>
          <w:color w:val="000000"/>
          <w:sz w:val="24"/>
          <w:szCs w:val="24"/>
        </w:rPr>
        <w:sym w:font="Symbol" w:char="F073"/>
      </w:r>
      <w:r w:rsidRPr="00B01A34">
        <w:rPr>
          <w:rFonts w:ascii="Times New Roman" w:hAnsi="Times New Roman"/>
          <w:color w:val="000000"/>
          <w:sz w:val="24"/>
          <w:szCs w:val="24"/>
          <w:lang w:val="kk-KZ"/>
        </w:rPr>
        <w:t xml:space="preserve"> тәуелсіз болады. Оның көмегімен өлшеудің кездейсоқ  қателіктің түсу ықтималдығын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және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аралығында алуға болады. Бірақ (1.18) интегралы дәл солай элементарлыөфункциялар арқылы есептеледі. Сондықтан интеграласты функцияларды дәрежелі қатарда орналастырады, және оны бөлшектеп интегралдау арқылы Ф(</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мәнін алады. Кей кезде есептеудің дәрежелі қатарын қысқарту үшін Ф(</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функциясының қажетті дәлдігін алу үшін аппроксимирлі функциясын қолданады.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Программаланатын ЭЕМ үшін ыңғайлы аппрокимирлейтін келесі функция:</w:t>
      </w:r>
    </w:p>
    <w:p w:rsidR="00B22E84" w:rsidRPr="00B01A34" w:rsidRDefault="00B22E84" w:rsidP="00B22E84">
      <w:pPr>
        <w:shd w:val="clear" w:color="auto" w:fill="FFFFFF"/>
        <w:ind w:firstLine="454"/>
        <w:jc w:val="center"/>
        <w:rPr>
          <w:rFonts w:ascii="Times New Roman" w:hAnsi="Times New Roman"/>
          <w:color w:val="000000"/>
          <w:sz w:val="24"/>
          <w:szCs w:val="24"/>
          <w:lang w:val="kk-KZ"/>
        </w:rPr>
      </w:pP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lastRenderedPageBreak/>
        <w:drawing>
          <wp:inline distT="0" distB="0" distL="0" distR="0">
            <wp:extent cx="2321560" cy="151130"/>
            <wp:effectExtent l="1905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2321560" cy="151130"/>
                    </a:xfrm>
                    <a:prstGeom prst="rect">
                      <a:avLst/>
                    </a:prstGeom>
                    <a:noFill/>
                    <a:ln w="9525">
                      <a:noFill/>
                      <a:miter lim="800000"/>
                      <a:headEnd/>
                      <a:tailEnd/>
                    </a:ln>
                  </pic:spPr>
                </pic:pic>
              </a:graphicData>
            </a:graphic>
          </wp:inline>
        </w:drawing>
      </w:r>
    </w:p>
    <w:p w:rsidR="00B22E84" w:rsidRPr="00B01A34" w:rsidRDefault="00B22E84" w:rsidP="00B22E84">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4142740" cy="28638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142740" cy="286385"/>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Есептеу дәлдігі бес таңбалы санның аралығында болады. Келтірілген формула бойынша, ықтималдық интегралының кез келген мәнін есептеуге болады.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Кездейсоқ өсімшенің  </w:t>
      </w:r>
      <w:r w:rsidRPr="00B01A34">
        <w:rPr>
          <w:rFonts w:ascii="Times New Roman" w:hAnsi="Times New Roman"/>
          <w:i/>
          <w:color w:val="000000"/>
          <w:sz w:val="24"/>
          <w:szCs w:val="24"/>
        </w:rPr>
        <w:sym w:font="Symbol" w:char="F065"/>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 xml:space="preserve"> графикалық ықтималдығы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xml:space="preserve">; +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xml:space="preserve">] интервалы аралығына түсетін (сурет.3.1) </w:t>
      </w:r>
      <w:r w:rsidRPr="00B01A34">
        <w:rPr>
          <w:rFonts w:ascii="Times New Roman" w:hAnsi="Times New Roman"/>
          <w:i/>
          <w:color w:val="000000"/>
          <w:sz w:val="24"/>
          <w:szCs w:val="24"/>
          <w:lang w:val="kk-KZ"/>
        </w:rPr>
        <w:t>S</w:t>
      </w:r>
      <w:r w:rsidRPr="00B01A34">
        <w:rPr>
          <w:rFonts w:ascii="Times New Roman" w:hAnsi="Times New Roman"/>
          <w:color w:val="000000"/>
          <w:sz w:val="24"/>
          <w:szCs w:val="24"/>
          <w:lang w:val="kk-KZ"/>
        </w:rPr>
        <w:t xml:space="preserve"> ауданында бейнеленеді. Абсцисса осі мен қисық тығыздық ықтималдығының толық ауданы қасиетіне байланысты шектелген. Қисық пен абсцисса аралығындағы штрихталмаған ауданның ықтималдығы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xml:space="preserve">; +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кездейсоқ өсімшенің шегінен шықпайды.</w:t>
      </w: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Қателітер теориясының тура және кері есептері</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Қателіктер теориясын практикада қолданған кезде екі түрлі ринцпті есептеулерді шешу үшін жиі қолданылатын шартты түрде тура және кері есеп деп атаймыз.</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Тура есепте белгілі оңаша өлшеулер қателіктерге байланысты осы өлшеулердің функциясы болатын қателіктердің соңғы нәтижесі бойынша есептеледі. Жалпы алғанда есептеулердің көрінісі келесі көрсеткендей болады. </w:t>
      </w:r>
      <w:r w:rsidRPr="00B01A34">
        <w:rPr>
          <w:rFonts w:ascii="Times New Roman" w:hAnsi="Times New Roman"/>
          <w:i/>
          <w:color w:val="000000"/>
          <w:sz w:val="24"/>
          <w:szCs w:val="24"/>
          <w:lang w:val="kk-KZ"/>
        </w:rPr>
        <w:t>l</w:t>
      </w:r>
      <w:r w:rsidRPr="00B01A34">
        <w:rPr>
          <w:rFonts w:ascii="Times New Roman" w:hAnsi="Times New Roman"/>
          <w:i/>
          <w:color w:val="000000"/>
          <w:sz w:val="24"/>
          <w:szCs w:val="24"/>
          <w:vertAlign w:val="subscript"/>
          <w:lang w:val="kk-KZ"/>
        </w:rPr>
        <w:t>1</w:t>
      </w:r>
      <w:r w:rsidRPr="00B01A34">
        <w:rPr>
          <w:rFonts w:ascii="Times New Roman" w:hAnsi="Times New Roman"/>
          <w:i/>
          <w:color w:val="000000"/>
          <w:sz w:val="24"/>
          <w:szCs w:val="24"/>
          <w:lang w:val="kk-KZ"/>
        </w:rPr>
        <w:t>, l</w:t>
      </w:r>
      <w:r w:rsidRPr="00B01A34">
        <w:rPr>
          <w:rFonts w:ascii="Times New Roman" w:hAnsi="Times New Roman"/>
          <w:i/>
          <w:color w:val="000000"/>
          <w:sz w:val="24"/>
          <w:szCs w:val="24"/>
          <w:vertAlign w:val="subscript"/>
          <w:lang w:val="kk-KZ"/>
        </w:rPr>
        <w:t>2</w:t>
      </w:r>
      <w:r w:rsidRPr="00B01A34">
        <w:rPr>
          <w:rFonts w:ascii="Times New Roman" w:hAnsi="Times New Roman"/>
          <w:i/>
          <w:color w:val="000000"/>
          <w:sz w:val="24"/>
          <w:szCs w:val="24"/>
          <w:lang w:val="kk-KZ"/>
        </w:rPr>
        <w:t>, … , l</w:t>
      </w:r>
      <w:r w:rsidRPr="00B01A34">
        <w:rPr>
          <w:rFonts w:ascii="Times New Roman" w:hAnsi="Times New Roman"/>
          <w:i/>
          <w:color w:val="000000"/>
          <w:sz w:val="24"/>
          <w:szCs w:val="24"/>
          <w:vertAlign w:val="subscript"/>
          <w:lang w:val="kk-KZ"/>
        </w:rPr>
        <w:t>n</w:t>
      </w:r>
      <w:r w:rsidRPr="00B01A34">
        <w:rPr>
          <w:rFonts w:ascii="Times New Roman" w:hAnsi="Times New Roman"/>
          <w:i/>
          <w:color w:val="000000"/>
          <w:sz w:val="24"/>
          <w:szCs w:val="24"/>
          <w:lang w:val="kk-KZ"/>
        </w:rPr>
        <w:t>,</w:t>
      </w:r>
      <w:r w:rsidRPr="00B01A34">
        <w:rPr>
          <w:rFonts w:ascii="Times New Roman" w:hAnsi="Times New Roman"/>
          <w:color w:val="000000"/>
          <w:sz w:val="24"/>
          <w:szCs w:val="24"/>
          <w:lang w:val="kk-KZ"/>
        </w:rPr>
        <w:t xml:space="preserve"> тәуелсіз өсімшелердің қатарының әрбіреуі орташа қателікпен өлшенген </w:t>
      </w:r>
      <w:r w:rsidRPr="00B01A34">
        <w:rPr>
          <w:rFonts w:ascii="Times New Roman" w:hAnsi="Times New Roman"/>
          <w:i/>
          <w:color w:val="000000"/>
          <w:sz w:val="24"/>
          <w:szCs w:val="24"/>
          <w:lang w:val="kk-KZ"/>
        </w:rPr>
        <w:t>m</w:t>
      </w:r>
      <w:r w:rsidRPr="00B01A34">
        <w:rPr>
          <w:rFonts w:ascii="Times New Roman" w:hAnsi="Times New Roman"/>
          <w:i/>
          <w:color w:val="000000"/>
          <w:sz w:val="24"/>
          <w:szCs w:val="24"/>
          <w:vertAlign w:val="subscript"/>
          <w:lang w:val="kk-KZ"/>
        </w:rPr>
        <w:t>1</w:t>
      </w:r>
      <w:r w:rsidRPr="00B01A34">
        <w:rPr>
          <w:rFonts w:ascii="Times New Roman" w:hAnsi="Times New Roman"/>
          <w:i/>
          <w:color w:val="000000"/>
          <w:sz w:val="24"/>
          <w:szCs w:val="24"/>
          <w:lang w:val="kk-KZ"/>
        </w:rPr>
        <w:t>, m</w:t>
      </w:r>
      <w:r w:rsidRPr="00B01A34">
        <w:rPr>
          <w:rFonts w:ascii="Times New Roman" w:hAnsi="Times New Roman"/>
          <w:i/>
          <w:color w:val="000000"/>
          <w:sz w:val="24"/>
          <w:szCs w:val="24"/>
          <w:vertAlign w:val="subscript"/>
          <w:lang w:val="kk-KZ"/>
        </w:rPr>
        <w:t>2</w:t>
      </w:r>
      <w:r w:rsidRPr="00B01A34">
        <w:rPr>
          <w:rFonts w:ascii="Times New Roman" w:hAnsi="Times New Roman"/>
          <w:i/>
          <w:color w:val="000000"/>
          <w:sz w:val="24"/>
          <w:szCs w:val="24"/>
          <w:lang w:val="kk-KZ"/>
        </w:rPr>
        <w:t>, … , m</w:t>
      </w:r>
      <w:r w:rsidRPr="00B01A34">
        <w:rPr>
          <w:rFonts w:ascii="Times New Roman" w:hAnsi="Times New Roman"/>
          <w:i/>
          <w:color w:val="000000"/>
          <w:sz w:val="24"/>
          <w:szCs w:val="24"/>
          <w:vertAlign w:val="subscript"/>
          <w:lang w:val="kk-KZ"/>
        </w:rPr>
        <w:t>n</w:t>
      </w:r>
      <w:r w:rsidRPr="00B01A34">
        <w:rPr>
          <w:rFonts w:ascii="Times New Roman" w:hAnsi="Times New Roman"/>
          <w:i/>
          <w:color w:val="000000"/>
          <w:sz w:val="24"/>
          <w:szCs w:val="24"/>
          <w:lang w:val="kk-KZ"/>
        </w:rPr>
        <w:t xml:space="preserve">. </w:t>
      </w:r>
      <w:r w:rsidRPr="00B01A34">
        <w:rPr>
          <w:rFonts w:ascii="Times New Roman" w:hAnsi="Times New Roman"/>
          <w:color w:val="000000"/>
          <w:sz w:val="24"/>
          <w:szCs w:val="24"/>
          <w:lang w:val="kk-KZ"/>
        </w:rPr>
        <w:t xml:space="preserve">Есептелген </w:t>
      </w:r>
      <w:r w:rsidRPr="00B01A34">
        <w:rPr>
          <w:rFonts w:ascii="Times New Roman" w:hAnsi="Times New Roman"/>
          <w:i/>
          <w:color w:val="000000"/>
          <w:sz w:val="24"/>
          <w:szCs w:val="24"/>
          <w:lang w:val="kk-KZ"/>
        </w:rPr>
        <w:t xml:space="preserve"> t</w:t>
      </w:r>
      <w:r w:rsidRPr="00B01A34">
        <w:rPr>
          <w:rFonts w:ascii="Times New Roman" w:hAnsi="Times New Roman"/>
          <w:color w:val="000000"/>
          <w:sz w:val="24"/>
          <w:szCs w:val="24"/>
          <w:lang w:val="kk-KZ"/>
        </w:rPr>
        <w:t xml:space="preserve"> өсімшесінің көмегімен функциялардың мәні</w:t>
      </w: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Pr>
          <w:rFonts w:ascii="Times New Roman" w:hAnsi="Times New Roman"/>
          <w:noProof/>
          <w:sz w:val="24"/>
          <w:szCs w:val="24"/>
          <w:lang w:eastAsia="ru-RU"/>
        </w:rPr>
        <w:drawing>
          <wp:inline distT="0" distB="0" distL="0" distR="0">
            <wp:extent cx="2600325" cy="17462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2600325" cy="174625"/>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Бұл функциялардың орташа квадраттық қателігін жалпы түрде былай көруге болады:</w:t>
      </w:r>
    </w:p>
    <w:p w:rsidR="00B22E84" w:rsidRPr="00B01A34" w:rsidRDefault="00B22E84" w:rsidP="00B22E84">
      <w:pPr>
        <w:shd w:val="clear" w:color="auto" w:fill="FFFFFF"/>
        <w:ind w:firstLine="454"/>
        <w:rPr>
          <w:rFonts w:ascii="Times New Roman" w:hAnsi="Times New Roman"/>
          <w:color w:val="000000"/>
          <w:sz w:val="24"/>
          <w:szCs w:val="24"/>
        </w:rPr>
      </w:pPr>
    </w:p>
    <w:p w:rsidR="00B22E84" w:rsidRPr="00B01A34" w:rsidRDefault="00B22E84" w:rsidP="00B22E84">
      <w:pPr>
        <w:shd w:val="clear" w:color="auto" w:fill="FFFFFF"/>
        <w:ind w:firstLine="454"/>
        <w:jc w:val="right"/>
        <w:rPr>
          <w:rFonts w:ascii="Times New Roman" w:hAnsi="Times New Roman"/>
          <w:sz w:val="24"/>
          <w:szCs w:val="24"/>
          <w:lang w:val="kk-KZ"/>
        </w:rPr>
      </w:pPr>
      <w:r w:rsidRPr="00B01A34">
        <w:rPr>
          <w:rFonts w:ascii="Times New Roman" w:hAnsi="Times New Roman"/>
          <w:sz w:val="24"/>
          <w:szCs w:val="24"/>
        </w:rPr>
        <w:pict>
          <v:shape id="_x0000_s1028" type="#_x0000_t202" style="position:absolute;left:0;text-align:left;margin-left:378.75pt;margin-top:-.2pt;width:48pt;height:18pt;z-index:251662336" o:allowincell="f" stroked="f">
            <v:textbox>
              <w:txbxContent>
                <w:p w:rsidR="00B22E84" w:rsidRDefault="00B22E84" w:rsidP="00B22E84"/>
              </w:txbxContent>
            </v:textbox>
          </v:shape>
        </w:pict>
      </w:r>
      <w:r>
        <w:rPr>
          <w:rFonts w:ascii="Times New Roman" w:hAnsi="Times New Roman"/>
          <w:noProof/>
          <w:sz w:val="24"/>
          <w:szCs w:val="24"/>
          <w:lang w:eastAsia="ru-RU"/>
        </w:rPr>
        <w:drawing>
          <wp:inline distT="0" distB="0" distL="0" distR="0">
            <wp:extent cx="2981960" cy="174625"/>
            <wp:effectExtent l="19050" t="0" r="889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2981960" cy="17462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(3.3)</w:t>
      </w:r>
    </w:p>
    <w:p w:rsidR="00B22E84" w:rsidRPr="00B01A34" w:rsidRDefault="00B22E84" w:rsidP="00B22E84">
      <w:pPr>
        <w:shd w:val="clear" w:color="auto" w:fill="FFFFFF"/>
        <w:ind w:firstLine="454"/>
        <w:jc w:val="right"/>
        <w:rPr>
          <w:rFonts w:ascii="Times New Roman" w:hAnsi="Times New Roman"/>
          <w:sz w:val="24"/>
          <w:szCs w:val="24"/>
          <w:lang w:val="kk-KZ"/>
        </w:rPr>
      </w:pP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Тура есеппен орындалған жіберілетін мәндер байланысты. Бұл жағдайда бақылаудың өлшеу дәлдігі жүргізілген өлшеулерден </w:t>
      </w:r>
      <w:r w:rsidRPr="00B01A34">
        <w:rPr>
          <w:rFonts w:ascii="Times New Roman" w:hAnsi="Times New Roman"/>
          <w:i/>
          <w:color w:val="000000"/>
          <w:sz w:val="24"/>
          <w:szCs w:val="24"/>
          <w:lang w:val="kk-KZ"/>
        </w:rPr>
        <w:t>y</w:t>
      </w:r>
      <w:r w:rsidRPr="00B01A34">
        <w:rPr>
          <w:rFonts w:ascii="Times New Roman" w:hAnsi="Times New Roman"/>
          <w:i/>
          <w:color w:val="000000"/>
          <w:sz w:val="24"/>
          <w:szCs w:val="24"/>
          <w:vertAlign w:val="subscript"/>
          <w:lang w:val="kk-KZ"/>
        </w:rPr>
        <w:t xml:space="preserve">i </w:t>
      </w:r>
      <w:r w:rsidRPr="00B01A34">
        <w:rPr>
          <w:rFonts w:ascii="Times New Roman" w:hAnsi="Times New Roman"/>
          <w:color w:val="000000"/>
          <w:sz w:val="24"/>
          <w:szCs w:val="24"/>
          <w:lang w:val="kk-KZ"/>
        </w:rPr>
        <w:t>тәрізді өсімшелерді, бұлар үшін нақты мәндер, немесе мәндер, бұрындары жоғары дәлдікпен алынған өлшемдерді есептейді. Мысал ретінде белгілі нақты мәндердің бұрыштарын сумма шартына келтіріп және координата өсімшелерін де теодалиттің тұйық жүрісінде қолданылады:</w:t>
      </w: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shd w:val="clear" w:color="auto" w:fill="FFFFFF"/>
        <w:ind w:firstLine="454"/>
        <w:jc w:val="right"/>
        <w:rPr>
          <w:rFonts w:ascii="Times New Roman" w:hAnsi="Times New Roman"/>
          <w:color w:val="000000"/>
          <w:sz w:val="24"/>
          <w:szCs w:val="24"/>
        </w:rPr>
      </w:pPr>
      <w:r>
        <w:rPr>
          <w:rFonts w:ascii="Times New Roman" w:hAnsi="Times New Roman"/>
          <w:noProof/>
          <w:sz w:val="24"/>
          <w:szCs w:val="24"/>
          <w:lang w:eastAsia="ru-RU"/>
        </w:rPr>
        <w:drawing>
          <wp:inline distT="0" distB="0" distL="0" distR="0">
            <wp:extent cx="3657600" cy="34163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3657600" cy="341630"/>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(3.4.)</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rPr>
        <w:sym w:font="Symbol" w:char="F062"/>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жүрістің ішкі бұрыштары</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n</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оның қабырғалар саны</w:t>
      </w:r>
      <w:r w:rsidRPr="00B01A34">
        <w:rPr>
          <w:rFonts w:ascii="Times New Roman" w:hAnsi="Times New Roman"/>
          <w:color w:val="000000"/>
          <w:sz w:val="24"/>
          <w:szCs w:val="24"/>
        </w:rPr>
        <w:t>.</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Ары қарай теодалиттік жүріс шарттарының (3.4)  бұрыштар өлшемі мен қателіктері орындалмайтын болады. </w:t>
      </w:r>
      <w:r w:rsidRPr="00B01A34">
        <w:rPr>
          <w:rFonts w:ascii="Times New Roman" w:hAnsi="Times New Roman"/>
          <w:color w:val="000000"/>
          <w:sz w:val="24"/>
          <w:szCs w:val="24"/>
        </w:rPr>
        <w:sym w:font="Symbol" w:char="F077"/>
      </w:r>
      <w:r w:rsidRPr="00B01A34">
        <w:rPr>
          <w:rFonts w:ascii="Times New Roman" w:hAnsi="Times New Roman"/>
          <w:color w:val="000000"/>
          <w:sz w:val="24"/>
          <w:szCs w:val="24"/>
          <w:vertAlign w:val="subscript"/>
        </w:rPr>
        <w:sym w:font="Symbol" w:char="F062"/>
      </w:r>
      <w:r w:rsidRPr="00B01A34">
        <w:rPr>
          <w:rFonts w:ascii="Times New Roman" w:hAnsi="Times New Roman"/>
          <w:color w:val="000000"/>
          <w:sz w:val="24"/>
          <w:szCs w:val="24"/>
          <w:lang w:val="kk-KZ"/>
        </w:rPr>
        <w:t xml:space="preserve">, </w:t>
      </w:r>
      <w:r w:rsidRPr="00B01A34">
        <w:rPr>
          <w:rFonts w:ascii="Times New Roman" w:hAnsi="Times New Roman"/>
          <w:color w:val="000000"/>
          <w:sz w:val="24"/>
          <w:szCs w:val="24"/>
        </w:rPr>
        <w:sym w:font="Symbol" w:char="F077"/>
      </w:r>
      <w:r w:rsidRPr="00B01A34">
        <w:rPr>
          <w:rFonts w:ascii="Times New Roman" w:hAnsi="Times New Roman"/>
          <w:color w:val="000000"/>
          <w:sz w:val="24"/>
          <w:szCs w:val="24"/>
          <w:vertAlign w:val="subscript"/>
          <w:lang w:val="kk-KZ"/>
        </w:rPr>
        <w:t>x</w:t>
      </w:r>
      <w:r w:rsidRPr="00B01A34">
        <w:rPr>
          <w:rFonts w:ascii="Times New Roman" w:hAnsi="Times New Roman"/>
          <w:color w:val="000000"/>
          <w:sz w:val="24"/>
          <w:szCs w:val="24"/>
          <w:lang w:val="kk-KZ"/>
        </w:rPr>
        <w:t xml:space="preserve"> и </w:t>
      </w:r>
      <w:r w:rsidRPr="00B01A34">
        <w:rPr>
          <w:rFonts w:ascii="Times New Roman" w:hAnsi="Times New Roman"/>
          <w:color w:val="000000"/>
          <w:sz w:val="24"/>
          <w:szCs w:val="24"/>
        </w:rPr>
        <w:sym w:font="Symbol" w:char="F077"/>
      </w:r>
      <w:r w:rsidRPr="00B01A34">
        <w:rPr>
          <w:rFonts w:ascii="Times New Roman" w:hAnsi="Times New Roman"/>
          <w:color w:val="000000"/>
          <w:sz w:val="24"/>
          <w:szCs w:val="24"/>
          <w:vertAlign w:val="subscript"/>
          <w:lang w:val="kk-KZ"/>
        </w:rPr>
        <w:t>y</w:t>
      </w:r>
      <w:r w:rsidRPr="00B01A34">
        <w:rPr>
          <w:rFonts w:ascii="Times New Roman" w:hAnsi="Times New Roman"/>
          <w:color w:val="000000"/>
          <w:sz w:val="24"/>
          <w:szCs w:val="24"/>
          <w:lang w:val="kk-KZ"/>
        </w:rPr>
        <w:t xml:space="preserve"> тәрізді қиыспаушылықтар пайда болады. Әрине, бірдей жағдайда қиыспаушылықтар мәні кездейсоқ қателіктер өлшемінің шамасына тәуелді болады. Бірақ қиыспаушылықтар да бақылау процесі кезінде айқындайтын өрескел қателіктер жіберуі мүмкін. Ол жіберілетін қиыспаушылықтың фактілік қиыспаушылық көмегімен орындалады. Қиыспаушылықтар арқылы алынған өлшемдер жіберілетін шамадан аз болса өлшеулер күрделі қателіктер жібермейді. Қарсы жағдайда сараптамаға сәйкес қортындыдан кейін өлшеулер қайталанады.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Жіберілетін қателіктерді қарастыру үшін мысал ретінде </w:t>
      </w:r>
      <w:r w:rsidRPr="00B01A34">
        <w:rPr>
          <w:rFonts w:ascii="Times New Roman" w:hAnsi="Times New Roman"/>
          <w:color w:val="000000"/>
          <w:sz w:val="24"/>
          <w:szCs w:val="24"/>
        </w:rPr>
        <w:sym w:font="Symbol" w:char="F077"/>
      </w:r>
      <w:r w:rsidRPr="00B01A34">
        <w:rPr>
          <w:rFonts w:ascii="Times New Roman" w:hAnsi="Times New Roman"/>
          <w:color w:val="000000"/>
          <w:sz w:val="24"/>
          <w:szCs w:val="24"/>
          <w:vertAlign w:val="subscript"/>
        </w:rPr>
        <w:sym w:font="Symbol" w:char="F062"/>
      </w:r>
      <w:r w:rsidRPr="00B01A34">
        <w:rPr>
          <w:rFonts w:ascii="Times New Roman" w:hAnsi="Times New Roman"/>
          <w:color w:val="000000"/>
          <w:sz w:val="24"/>
          <w:szCs w:val="24"/>
          <w:vertAlign w:val="subscript"/>
          <w:lang w:val="kk-KZ"/>
        </w:rPr>
        <w:t xml:space="preserve">доп </w:t>
      </w:r>
      <w:r w:rsidRPr="00B01A34">
        <w:rPr>
          <w:rFonts w:ascii="Times New Roman" w:hAnsi="Times New Roman"/>
          <w:color w:val="000000"/>
          <w:sz w:val="24"/>
          <w:szCs w:val="24"/>
          <w:lang w:val="kk-KZ"/>
        </w:rPr>
        <w:t>тұйықталған жүрістің бұрыштық қиыспаушылығын қарастырамыз. Бұл жағдай үшін:</w:t>
      </w:r>
    </w:p>
    <w:p w:rsidR="00B22E84" w:rsidRPr="00B01A34" w:rsidRDefault="00B22E84" w:rsidP="00B22E84">
      <w:pPr>
        <w:shd w:val="clear" w:color="auto" w:fill="FFFFFF"/>
        <w:rPr>
          <w:rFonts w:ascii="Times New Roman" w:hAnsi="Times New Roman"/>
          <w:sz w:val="24"/>
          <w:szCs w:val="24"/>
          <w:lang w:val="kk-KZ"/>
        </w:rPr>
      </w:pPr>
    </w:p>
    <w:p w:rsidR="00B22E84" w:rsidRPr="00B01A34" w:rsidRDefault="00B22E84" w:rsidP="00B22E84">
      <w:pPr>
        <w:ind w:firstLine="454"/>
        <w:jc w:val="center"/>
        <w:rPr>
          <w:rFonts w:ascii="Times New Roman" w:hAnsi="Times New Roman"/>
          <w:sz w:val="24"/>
          <w:szCs w:val="24"/>
        </w:rPr>
      </w:pPr>
      <w:r>
        <w:rPr>
          <w:rFonts w:ascii="Times New Roman" w:hAnsi="Times New Roman"/>
          <w:noProof/>
          <w:sz w:val="24"/>
          <w:szCs w:val="24"/>
          <w:lang w:eastAsia="ru-RU"/>
        </w:rPr>
        <w:drawing>
          <wp:inline distT="0" distB="0" distL="0" distR="0">
            <wp:extent cx="1939925" cy="334010"/>
            <wp:effectExtent l="1905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1939925" cy="334010"/>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Бұрыштар өлшемінің орташа қателігін біле отырып, </w:t>
      </w:r>
      <w:r w:rsidRPr="00B01A34">
        <w:rPr>
          <w:rFonts w:ascii="Times New Roman" w:hAnsi="Times New Roman"/>
          <w:color w:val="000000"/>
          <w:sz w:val="24"/>
          <w:szCs w:val="24"/>
        </w:rPr>
        <w:t>М</w:t>
      </w:r>
      <w:r w:rsidRPr="00B01A34">
        <w:rPr>
          <w:rFonts w:ascii="Times New Roman" w:hAnsi="Times New Roman"/>
          <w:color w:val="000000"/>
          <w:sz w:val="24"/>
          <w:szCs w:val="24"/>
          <w:vertAlign w:val="subscript"/>
        </w:rPr>
        <w:t>у</w:t>
      </w:r>
      <w:r w:rsidRPr="00B01A34">
        <w:rPr>
          <w:rFonts w:ascii="Times New Roman" w:hAnsi="Times New Roman"/>
          <w:color w:val="000000"/>
          <w:sz w:val="24"/>
          <w:szCs w:val="24"/>
          <w:lang w:val="kk-KZ"/>
        </w:rPr>
        <w:t xml:space="preserve"> бұрыштар қосындысының орташа қателігін анықтауға болады. М</w:t>
      </w:r>
      <w:r w:rsidRPr="00B01A34">
        <w:rPr>
          <w:rFonts w:ascii="Times New Roman" w:hAnsi="Times New Roman"/>
          <w:color w:val="000000"/>
          <w:sz w:val="24"/>
          <w:szCs w:val="24"/>
          <w:vertAlign w:val="subscript"/>
          <w:lang w:val="kk-KZ"/>
        </w:rPr>
        <w:t>у</w:t>
      </w:r>
      <w:r w:rsidRPr="00B01A34">
        <w:rPr>
          <w:rFonts w:ascii="Times New Roman" w:hAnsi="Times New Roman"/>
          <w:color w:val="000000"/>
          <w:sz w:val="24"/>
          <w:szCs w:val="24"/>
          <w:lang w:val="kk-KZ"/>
        </w:rPr>
        <w:t xml:space="preserve"> – мәні өз ретінде қиыспаушылықтың орташа квадраттық мәні, жіберілетін қиыспаушлық төмендегі формуланы ескере отырып орнатылады.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sz w:val="24"/>
          <w:szCs w:val="24"/>
        </w:rPr>
        <w:lastRenderedPageBreak/>
        <w:pict>
          <v:shape id="_x0000_s1029" type="#_x0000_t202" style="position:absolute;left:0;text-align:left;margin-left:369pt;margin-top:27.4pt;width:36pt;height:24pt;z-index:251663360" o:allowincell="f" stroked="f">
            <v:textbox>
              <w:txbxContent>
                <w:p w:rsidR="00B22E84" w:rsidRDefault="00B22E84" w:rsidP="00B22E84"/>
              </w:txbxContent>
            </v:textbox>
          </v:shape>
        </w:pict>
      </w:r>
    </w:p>
    <w:p w:rsidR="00B22E84" w:rsidRPr="00B01A34" w:rsidRDefault="00B22E84" w:rsidP="00B22E84">
      <w:pPr>
        <w:ind w:firstLine="454"/>
        <w:jc w:val="right"/>
        <w:rPr>
          <w:rFonts w:ascii="Times New Roman" w:hAnsi="Times New Roman"/>
          <w:sz w:val="24"/>
          <w:szCs w:val="24"/>
        </w:rPr>
      </w:pPr>
      <w:r>
        <w:rPr>
          <w:rFonts w:ascii="Times New Roman" w:hAnsi="Times New Roman"/>
          <w:noProof/>
          <w:sz w:val="24"/>
          <w:szCs w:val="24"/>
          <w:lang w:eastAsia="ru-RU"/>
        </w:rPr>
        <w:drawing>
          <wp:inline distT="0" distB="0" distL="0" distR="0">
            <wp:extent cx="2465070" cy="17462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2465070" cy="17462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t>(3.5)</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en-US"/>
        </w:rPr>
        <w:t>k</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ықтималдықтар интервалының қысқарту коэфициенті.</w:t>
      </w:r>
    </w:p>
    <w:p w:rsidR="00B22E84" w:rsidRPr="00B01A34" w:rsidRDefault="00B22E84" w:rsidP="00B22E84">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Осы коэфициенттің сандық мәнін келесі шамалардан бастап есептейді.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кіші болған жағдайда жіберілетін шама қатаң болады. Бірақ көбіне дұрыс өлшеулердің қателері түзетіліп алынып тасталады. Шамамен дұрыс өлшенген өсімшелердің 32 % кей жағдайда арасында өрескел қателіктер кеткендері де алынып тасталады. Сондықтан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 1 коэфициентін қолдану арқылы жалпы жағдайда жұмыс өнімділігі 32 % төмендейді.</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Аналогиялық түрде сараптайтын болсақ,</w:t>
      </w:r>
      <w:r w:rsidRPr="00B01A34">
        <w:rPr>
          <w:rFonts w:ascii="Times New Roman" w:hAnsi="Times New Roman"/>
          <w:i/>
          <w:color w:val="000000"/>
          <w:sz w:val="24"/>
          <w:szCs w:val="24"/>
          <w:lang w:val="kk-KZ"/>
        </w:rPr>
        <w:t xml:space="preserve"> k</w:t>
      </w:r>
      <w:r w:rsidRPr="00B01A34">
        <w:rPr>
          <w:rFonts w:ascii="Times New Roman" w:hAnsi="Times New Roman"/>
          <w:color w:val="000000"/>
          <w:sz w:val="24"/>
          <w:szCs w:val="24"/>
          <w:lang w:val="kk-KZ"/>
        </w:rPr>
        <w:t xml:space="preserve"> = 2 болған жағдайда өрескел қателіктермен шамамен 5 % дұрыс өлшенген өлшемдерді оқшауландырады, ал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 3 болса шамамен 0,3% оқшауланады. Бірақ соңғы жағдайда орташа квадраттық қателікке жақын орналасқан шамаларда өрескел қателітер кететін болады. Геодезиялық практикада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 2,5 және соңғы жағдайда тек 1 % дұрыс өлшемдер оқшауланып, шамасы үлкен өрескел қателіктер жібереді.</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Кері есептің көмегімен оңаша өлшеулердің өлшенген өсімшелерінің дәлдігін қамтамасыз ету үшін орташа қателігін орнатуға болады.</w:t>
      </w:r>
    </w:p>
    <w:p w:rsidR="00B22E84" w:rsidRPr="00B01A34" w:rsidRDefault="00B22E84" w:rsidP="00B22E84">
      <w:pPr>
        <w:shd w:val="clear" w:color="auto" w:fill="FFFFFF"/>
        <w:rPr>
          <w:rFonts w:ascii="Times New Roman" w:hAnsi="Times New Roman"/>
          <w:b/>
          <w:color w:val="000000"/>
          <w:sz w:val="24"/>
          <w:szCs w:val="24"/>
          <w:lang w:val="kk-KZ"/>
        </w:rPr>
      </w:pPr>
    </w:p>
    <w:p w:rsidR="00B22E84" w:rsidRPr="00B01A34" w:rsidRDefault="00B22E84" w:rsidP="00B22E84">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Ең кіші еселіктер принцпінің негізі</w:t>
      </w:r>
    </w:p>
    <w:p w:rsidR="00B22E84" w:rsidRPr="00B01A34" w:rsidRDefault="00B22E84" w:rsidP="00B22E84">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Артық мөлшерде өлшеулер дің қателігі жалпы жағдайда іздеген нітижелері – тапсырмасы бір мағыналы емес және солай болған соң, кей жағдайда белгісіз болады. Суреттеу үшін </w:t>
      </w:r>
      <w:r w:rsidRPr="00B01A34">
        <w:rPr>
          <w:rFonts w:ascii="Times New Roman" w:hAnsi="Times New Roman"/>
          <w:i/>
          <w:color w:val="000000"/>
          <w:sz w:val="24"/>
          <w:szCs w:val="24"/>
          <w:lang w:val="kk-KZ"/>
        </w:rPr>
        <w:t>А</w:t>
      </w:r>
      <w:r w:rsidRPr="00B01A34">
        <w:rPr>
          <w:rFonts w:ascii="Times New Roman" w:hAnsi="Times New Roman"/>
          <w:color w:val="000000"/>
          <w:sz w:val="24"/>
          <w:szCs w:val="24"/>
          <w:lang w:val="kk-KZ"/>
        </w:rPr>
        <w:t xml:space="preserve"> и </w:t>
      </w:r>
      <w:r w:rsidRPr="00B01A34">
        <w:rPr>
          <w:rFonts w:ascii="Times New Roman" w:hAnsi="Times New Roman"/>
          <w:i/>
          <w:color w:val="000000"/>
          <w:sz w:val="24"/>
          <w:szCs w:val="24"/>
          <w:lang w:val="kk-KZ"/>
        </w:rPr>
        <w:t>В</w:t>
      </w:r>
      <w:r w:rsidRPr="00B01A34">
        <w:rPr>
          <w:rFonts w:ascii="Times New Roman" w:hAnsi="Times New Roman"/>
          <w:color w:val="000000"/>
          <w:sz w:val="24"/>
          <w:szCs w:val="24"/>
          <w:lang w:val="kk-KZ"/>
        </w:rPr>
        <w:t xml:space="preserve">  бастапқы пункттері арасындағы дирекциондық бұрыштары белгілі </w:t>
      </w:r>
      <w:r w:rsidRPr="00B01A34">
        <w:rPr>
          <w:rFonts w:ascii="Times New Roman" w:hAnsi="Times New Roman"/>
          <w:color w:val="000000"/>
          <w:sz w:val="24"/>
          <w:szCs w:val="24"/>
        </w:rPr>
        <w:sym w:font="Symbol" w:char="F061"/>
      </w:r>
      <w:r w:rsidRPr="00B01A34">
        <w:rPr>
          <w:rFonts w:ascii="Times New Roman" w:hAnsi="Times New Roman"/>
          <w:color w:val="000000"/>
          <w:sz w:val="24"/>
          <w:szCs w:val="24"/>
          <w:vertAlign w:val="subscript"/>
          <w:lang w:val="kk-KZ"/>
        </w:rPr>
        <w:t>н</w:t>
      </w:r>
      <w:r w:rsidRPr="00B01A34">
        <w:rPr>
          <w:rFonts w:ascii="Times New Roman" w:hAnsi="Times New Roman"/>
          <w:color w:val="000000"/>
          <w:sz w:val="24"/>
          <w:szCs w:val="24"/>
          <w:lang w:val="kk-KZ"/>
        </w:rPr>
        <w:t xml:space="preserve"> және </w:t>
      </w:r>
      <w:r w:rsidRPr="00B01A34">
        <w:rPr>
          <w:rFonts w:ascii="Times New Roman" w:hAnsi="Times New Roman"/>
          <w:color w:val="000000"/>
          <w:sz w:val="24"/>
          <w:szCs w:val="24"/>
        </w:rPr>
        <w:sym w:font="Symbol" w:char="F061"/>
      </w:r>
      <w:r w:rsidRPr="00B01A34">
        <w:rPr>
          <w:rFonts w:ascii="Times New Roman" w:hAnsi="Times New Roman"/>
          <w:color w:val="000000"/>
          <w:sz w:val="24"/>
          <w:szCs w:val="24"/>
          <w:vertAlign w:val="subscript"/>
          <w:lang w:val="kk-KZ"/>
        </w:rPr>
        <w:t>к</w:t>
      </w:r>
      <w:r w:rsidRPr="00B01A34">
        <w:rPr>
          <w:rFonts w:ascii="Times New Roman" w:hAnsi="Times New Roman"/>
          <w:color w:val="000000"/>
          <w:sz w:val="24"/>
          <w:szCs w:val="24"/>
          <w:lang w:val="kk-KZ"/>
        </w:rPr>
        <w:t xml:space="preserve"> (сурет. 6.1, а) теодалиттік жүрісті қарастырамыз. Өлшеу барысында горизонталь бұрыштары мен қабырғалар ұзындығы өлшенеді.</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А пунктінен бастап барлық жүріс нүктелерінің координаталары есептейтін болсақ, В пунктінің координаталары мен </w:t>
      </w:r>
      <w:r w:rsidRPr="00B01A34">
        <w:rPr>
          <w:rFonts w:ascii="Times New Roman" w:hAnsi="Times New Roman"/>
          <w:color w:val="000000"/>
          <w:sz w:val="24"/>
          <w:szCs w:val="24"/>
        </w:rPr>
        <w:sym w:font="Symbol" w:char="F061"/>
      </w:r>
      <w:r w:rsidRPr="00B01A34">
        <w:rPr>
          <w:rFonts w:ascii="Times New Roman" w:hAnsi="Times New Roman"/>
          <w:color w:val="000000"/>
          <w:sz w:val="24"/>
          <w:szCs w:val="24"/>
          <w:vertAlign w:val="subscript"/>
          <w:lang w:val="kk-KZ"/>
        </w:rPr>
        <w:t xml:space="preserve">к </w:t>
      </w:r>
      <w:r w:rsidRPr="00B01A34">
        <w:rPr>
          <w:rFonts w:ascii="Times New Roman" w:hAnsi="Times New Roman"/>
          <w:color w:val="000000"/>
          <w:sz w:val="24"/>
          <w:szCs w:val="24"/>
          <w:lang w:val="kk-KZ"/>
        </w:rPr>
        <w:t xml:space="preserve">дирекциондық бұрышының мәні есептеледі. Бқрыштық және сызықтық қателіктер болмаған жағдайда в пунктінің өлшенген координаталары және өлшенген дирекциондық </w:t>
      </w:r>
      <w:r w:rsidRPr="00B01A34">
        <w:rPr>
          <w:rFonts w:ascii="Times New Roman" w:hAnsi="Times New Roman"/>
          <w:color w:val="000000"/>
          <w:sz w:val="24"/>
          <w:szCs w:val="24"/>
        </w:rPr>
        <w:sym w:font="Symbol" w:char="F061"/>
      </w:r>
      <w:r w:rsidRPr="00B01A34">
        <w:rPr>
          <w:rFonts w:ascii="Times New Roman" w:hAnsi="Times New Roman"/>
          <w:color w:val="000000"/>
          <w:sz w:val="24"/>
          <w:szCs w:val="24"/>
          <w:vertAlign w:val="subscript"/>
          <w:lang w:val="kk-KZ"/>
        </w:rPr>
        <w:t xml:space="preserve">к </w:t>
      </w:r>
      <w:r w:rsidRPr="00B01A34">
        <w:rPr>
          <w:rFonts w:ascii="Times New Roman" w:hAnsi="Times New Roman"/>
          <w:color w:val="000000"/>
          <w:sz w:val="24"/>
          <w:szCs w:val="24"/>
          <w:lang w:val="kk-KZ"/>
        </w:rPr>
        <w:t xml:space="preserve">бұрышы белгілі мәндерге сәйкес келеді. Бірақ өлшеулерде қателіктер болғандықтан, үш қиыспаушылық пайда болады: екеуі В пунктінің абсциссасы мен ординатасының айырмасы ретінде және біреуі </w:t>
      </w:r>
      <w:r w:rsidRPr="00B01A34">
        <w:rPr>
          <w:rFonts w:ascii="Times New Roman" w:hAnsi="Times New Roman"/>
          <w:color w:val="000000"/>
          <w:sz w:val="24"/>
          <w:szCs w:val="24"/>
        </w:rPr>
        <w:sym w:font="Symbol" w:char="F061"/>
      </w:r>
      <w:r w:rsidRPr="00B01A34">
        <w:rPr>
          <w:rFonts w:ascii="Times New Roman" w:hAnsi="Times New Roman"/>
          <w:color w:val="000000"/>
          <w:sz w:val="24"/>
          <w:szCs w:val="24"/>
          <w:vertAlign w:val="subscript"/>
          <w:lang w:val="kk-KZ"/>
        </w:rPr>
        <w:t xml:space="preserve">к </w:t>
      </w:r>
      <w:r w:rsidRPr="00B01A34">
        <w:rPr>
          <w:rFonts w:ascii="Times New Roman" w:hAnsi="Times New Roman"/>
          <w:color w:val="000000"/>
          <w:sz w:val="24"/>
          <w:szCs w:val="24"/>
          <w:lang w:val="kk-KZ"/>
        </w:rPr>
        <w:t>дирекциондық бұрыш айырмасы ретінде. Қиыспаушылықтарды тарату есебі туындайды. Осыдан сұрақтар құрастыруға болады: осы қиыспаушылықтарды қандай өсімшелерге таратады екен (өлшенген немесе есептелген) және қандай тәсілмен ( белгіленген принцптер мен шарттар негізінде тең бөлінеді). Есептеудің басқа жолы болуы мүмкін:анықталып отырған А пунктінен бастап В пунктіне дейінгі пункттердің координаталарын екі рет өлшеу керек. Бірақ бұл жағдайда анықталатын пункттің обсцисса және ордината мәндерінің екі еселенген орташасын табу керек болады. Қарапайым орталықтандыру жарамайтын болады, себебі 1 (сурет. 6.1, в) нүктесінің координаталары зте сенімді анықталған болатын.</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Есептеудің кез келген түрін қолдана отырып, бірқалыпты мәндер алуға болады. Мұндай есептеулер өте көп болуы мүмкін, олардың ішінде сатті және сәтсіздері де болады. Көптеген мүмкіндіктердің есептеу жолдарын есептейтін есептер туындайды, оның нәтижесінде іздестірген көптеген есептердің нақты мәндері табылады.</w:t>
      </w:r>
      <w:r w:rsidRPr="00B01A34">
        <w:rPr>
          <w:rFonts w:ascii="Times New Roman" w:hAnsi="Times New Roman"/>
          <w:color w:val="000000"/>
          <w:position w:val="-12"/>
          <w:sz w:val="24"/>
          <w:szCs w:val="24"/>
          <w:lang w:val="kk-KZ"/>
        </w:rPr>
        <w:t xml:space="preserve"> </w:t>
      </w:r>
      <w:r>
        <w:rPr>
          <w:rFonts w:ascii="Times New Roman" w:hAnsi="Times New Roman"/>
          <w:noProof/>
          <w:color w:val="000000"/>
          <w:position w:val="-12"/>
          <w:sz w:val="24"/>
          <w:szCs w:val="24"/>
          <w:lang w:eastAsia="ru-RU"/>
        </w:rPr>
        <w:drawing>
          <wp:inline distT="0" distB="0" distL="0" distR="0">
            <wp:extent cx="198755" cy="23876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srcRect/>
                    <a:stretch>
                      <a:fillRect/>
                    </a:stretch>
                  </pic:blipFill>
                  <pic:spPr bwMode="auto">
                    <a:xfrm>
                      <a:off x="0" y="0"/>
                      <a:ext cx="198755" cy="238760"/>
                    </a:xfrm>
                    <a:prstGeom prst="rect">
                      <a:avLst/>
                    </a:prstGeom>
                    <a:noFill/>
                    <a:ln w="9525">
                      <a:noFill/>
                      <a:miter lim="800000"/>
                      <a:headEnd/>
                      <a:tailEnd/>
                    </a:ln>
                  </pic:spPr>
                </pic:pic>
              </a:graphicData>
            </a:graphic>
          </wp:inline>
        </w:drawing>
      </w:r>
      <w:r w:rsidRPr="00B01A34">
        <w:rPr>
          <w:rFonts w:ascii="Times New Roman" w:hAnsi="Times New Roman"/>
          <w:color w:val="000000"/>
          <w:sz w:val="24"/>
          <w:szCs w:val="24"/>
          <w:lang w:val="kk-KZ"/>
        </w:rPr>
        <w:t xml:space="preserve">саны қолайлы болып, өте жақсы жағдайда белгілі нақты мәнге </w:t>
      </w:r>
      <w:r w:rsidRPr="00B01A34">
        <w:rPr>
          <w:rFonts w:ascii="Times New Roman" w:hAnsi="Times New Roman"/>
          <w:color w:val="000000"/>
          <w:sz w:val="24"/>
          <w:szCs w:val="24"/>
        </w:rPr>
        <w:t>Х</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lang w:val="kk-KZ"/>
        </w:rPr>
        <w:t xml:space="preserve"> жақындайды                                                                                                                                                                                                                                                                                                                                                                                                                                                                                                                                                                                                                                                                                                                                                                                                                                                                                                                                                                      </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Жалпы жағдай оптимал бағалау көрінісі шындыққа жанасатын функцияның түрі:</w:t>
      </w:r>
    </w:p>
    <w:p w:rsidR="00B22E84" w:rsidRPr="00B01A34" w:rsidRDefault="00B22E84" w:rsidP="00B22E84">
      <w:pPr>
        <w:ind w:firstLine="454"/>
        <w:jc w:val="right"/>
        <w:rPr>
          <w:rFonts w:ascii="Times New Roman" w:hAnsi="Times New Roman"/>
          <w:sz w:val="24"/>
          <w:szCs w:val="24"/>
        </w:rPr>
      </w:pPr>
      <w:r w:rsidRPr="00B01A34">
        <w:rPr>
          <w:rFonts w:ascii="Times New Roman" w:hAnsi="Times New Roman"/>
          <w:sz w:val="24"/>
          <w:szCs w:val="24"/>
        </w:rPr>
        <w:pict>
          <v:shape id="_x0000_s1030" type="#_x0000_t202" style="position:absolute;left:0;text-align:left;margin-left:333pt;margin-top:4.1pt;width:60pt;height:24pt;z-index:251664384" o:allowincell="f" stroked="f">
            <v:textbox>
              <w:txbxContent>
                <w:p w:rsidR="00B22E84" w:rsidRDefault="00B22E84" w:rsidP="00B22E84"/>
              </w:txbxContent>
            </v:textbox>
          </v:shape>
        </w:pict>
      </w:r>
      <w:r>
        <w:rPr>
          <w:rFonts w:ascii="Times New Roman" w:hAnsi="Times New Roman"/>
          <w:noProof/>
          <w:sz w:val="24"/>
          <w:szCs w:val="24"/>
          <w:lang w:eastAsia="ru-RU"/>
        </w:rPr>
        <w:drawing>
          <wp:inline distT="0" distB="0" distL="0" distR="0">
            <wp:extent cx="3339465" cy="34988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3339465" cy="349885"/>
                    </a:xfrm>
                    <a:prstGeom prst="rect">
                      <a:avLst/>
                    </a:prstGeom>
                    <a:noFill/>
                    <a:ln w="9525">
                      <a:noFill/>
                      <a:miter lim="800000"/>
                      <a:headEnd/>
                      <a:tailEnd/>
                    </a:ln>
                  </pic:spPr>
                </pic:pic>
              </a:graphicData>
            </a:graphic>
          </wp:inline>
        </w:drawing>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(3.4)</w:t>
      </w:r>
    </w:p>
    <w:p w:rsidR="00B22E84" w:rsidRPr="00B01A34" w:rsidRDefault="00B22E84" w:rsidP="00B22E84">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f</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x</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en-US"/>
        </w:rPr>
        <w:t>x</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lang w:val="kk-KZ"/>
        </w:rPr>
        <w:t xml:space="preserve"> кездейсоқ өсімшелер шамасының тығыздық таралу функциясы.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sz w:val="24"/>
          <w:szCs w:val="24"/>
          <w:lang w:val="kk-KZ"/>
        </w:rPr>
        <w:t xml:space="preserve">Мағынасы бойынша шындыққа жанасатын </w:t>
      </w:r>
      <w:r w:rsidRPr="00B01A34">
        <w:rPr>
          <w:rFonts w:ascii="Times New Roman" w:hAnsi="Times New Roman"/>
          <w:color w:val="000000"/>
          <w:sz w:val="24"/>
          <w:szCs w:val="24"/>
          <w:lang w:val="kk-KZ"/>
        </w:rPr>
        <w:t>(3.4) функциясы бүкіл х</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х</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 . , х</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кездейсоқ өсімшелер таралуының іздеп отырған Т</w:t>
      </w:r>
      <w:r w:rsidRPr="00B01A34">
        <w:rPr>
          <w:rFonts w:ascii="Times New Roman" w:hAnsi="Times New Roman"/>
          <w:color w:val="000000"/>
          <w:sz w:val="24"/>
          <w:szCs w:val="24"/>
          <w:vertAlign w:val="subscript"/>
          <w:lang w:val="kk-KZ"/>
        </w:rPr>
        <w:t>j</w:t>
      </w:r>
      <w:r w:rsidRPr="00B01A34">
        <w:rPr>
          <w:rFonts w:ascii="Times New Roman" w:hAnsi="Times New Roman"/>
          <w:color w:val="000000"/>
          <w:sz w:val="24"/>
          <w:szCs w:val="24"/>
          <w:lang w:val="kk-KZ"/>
        </w:rPr>
        <w:t xml:space="preserve"> параметрлерімен байланысты кездейсоқ қателіктер қасиетінің таралуы. </w:t>
      </w: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ind w:firstLine="454"/>
        <w:jc w:val="center"/>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3768725" cy="3117215"/>
            <wp:effectExtent l="1905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srcRect/>
                    <a:stretch>
                      <a:fillRect/>
                    </a:stretch>
                  </pic:blipFill>
                  <pic:spPr bwMode="auto">
                    <a:xfrm>
                      <a:off x="0" y="0"/>
                      <a:ext cx="3768725" cy="3117215"/>
                    </a:xfrm>
                    <a:prstGeom prst="rect">
                      <a:avLst/>
                    </a:prstGeom>
                    <a:noFill/>
                    <a:ln w="9525">
                      <a:noFill/>
                      <a:miter lim="800000"/>
                      <a:headEnd/>
                      <a:tailEnd/>
                    </a:ln>
                  </pic:spPr>
                </pic:pic>
              </a:graphicData>
            </a:graphic>
          </wp:inline>
        </w:drawing>
      </w:r>
    </w:p>
    <w:p w:rsidR="00B22E84" w:rsidRPr="00B01A34" w:rsidRDefault="00B22E84" w:rsidP="00B22E84">
      <w:pPr>
        <w:shd w:val="clear" w:color="auto" w:fill="FFFFFF"/>
        <w:ind w:firstLine="454"/>
        <w:jc w:val="center"/>
        <w:rPr>
          <w:rFonts w:ascii="Times New Roman" w:hAnsi="Times New Roman"/>
          <w:sz w:val="24"/>
          <w:szCs w:val="24"/>
          <w:lang w:val="kk-KZ"/>
        </w:rPr>
      </w:pPr>
      <w:r w:rsidRPr="00B01A34">
        <w:rPr>
          <w:rFonts w:ascii="Times New Roman" w:hAnsi="Times New Roman"/>
          <w:color w:val="000000"/>
          <w:sz w:val="24"/>
          <w:szCs w:val="24"/>
        </w:rPr>
        <w:t>Су</w:t>
      </w:r>
      <w:r w:rsidRPr="00B01A34">
        <w:rPr>
          <w:rFonts w:ascii="Times New Roman" w:hAnsi="Times New Roman"/>
          <w:color w:val="000000"/>
          <w:sz w:val="24"/>
          <w:szCs w:val="24"/>
          <w:lang w:val="kk-KZ"/>
        </w:rPr>
        <w:t>рет</w:t>
      </w:r>
      <w:r w:rsidRPr="00B01A34">
        <w:rPr>
          <w:rFonts w:ascii="Times New Roman" w:hAnsi="Times New Roman"/>
          <w:color w:val="000000"/>
          <w:sz w:val="24"/>
          <w:szCs w:val="24"/>
        </w:rPr>
        <w:t xml:space="preserve">. 3.1 </w:t>
      </w:r>
      <w:r w:rsidRPr="00B01A34">
        <w:rPr>
          <w:rFonts w:ascii="Times New Roman" w:hAnsi="Times New Roman"/>
          <w:color w:val="000000"/>
          <w:sz w:val="24"/>
          <w:szCs w:val="24"/>
          <w:lang w:val="kk-KZ"/>
        </w:rPr>
        <w:t>Теодалиттік жүрістердің өңделу нұсқалары</w:t>
      </w:r>
    </w:p>
    <w:p w:rsidR="00B22E84" w:rsidRPr="00B01A34" w:rsidRDefault="00B22E84" w:rsidP="00B22E84">
      <w:pPr>
        <w:shd w:val="clear" w:color="auto" w:fill="FFFFFF"/>
        <w:ind w:firstLine="454"/>
        <w:rPr>
          <w:rFonts w:ascii="Times New Roman" w:hAnsi="Times New Roman"/>
          <w:color w:val="000000"/>
          <w:sz w:val="24"/>
          <w:szCs w:val="24"/>
        </w:rPr>
      </w:pPr>
    </w:p>
    <w:p w:rsidR="00B22E84" w:rsidRPr="00B01A34" w:rsidRDefault="00B22E84" w:rsidP="00B22E84">
      <w:pPr>
        <w:shd w:val="clear" w:color="auto" w:fill="FFFFFF"/>
        <w:ind w:firstLine="454"/>
        <w:rPr>
          <w:rFonts w:ascii="Times New Roman" w:hAnsi="Times New Roman"/>
          <w:color w:val="000000"/>
          <w:sz w:val="24"/>
          <w:szCs w:val="24"/>
        </w:rPr>
      </w:pPr>
      <w:r w:rsidRPr="00B01A34">
        <w:rPr>
          <w:rFonts w:ascii="Times New Roman" w:hAnsi="Times New Roman"/>
          <w:noProof/>
          <w:sz w:val="24"/>
          <w:szCs w:val="24"/>
        </w:rPr>
        <w:pict>
          <v:shape id="_x0000_s1031" type="#_x0000_t202" style="position:absolute;left:0;text-align:left;margin-left:405pt;margin-top:8.55pt;width:36pt;height:24pt;z-index:251665408" o:allowincell="f" stroked="f">
            <v:textbox>
              <w:txbxContent>
                <w:p w:rsidR="00B22E84" w:rsidRDefault="00B22E84" w:rsidP="00B22E84"/>
              </w:txbxContent>
            </v:textbox>
          </v:shape>
        </w:pict>
      </w:r>
      <w:r w:rsidRPr="00B01A34">
        <w:rPr>
          <w:rFonts w:ascii="Times New Roman" w:hAnsi="Times New Roman"/>
          <w:color w:val="000000"/>
          <w:sz w:val="24"/>
          <w:szCs w:val="24"/>
          <w:lang w:val="kk-KZ"/>
        </w:rPr>
        <w:t xml:space="preserve">өлшенетін өсімшелер үшін </w:t>
      </w:r>
      <w:r w:rsidRPr="00B01A34">
        <w:rPr>
          <w:rFonts w:ascii="Times New Roman" w:hAnsi="Times New Roman"/>
          <w:color w:val="000000"/>
          <w:sz w:val="24"/>
          <w:szCs w:val="24"/>
          <w:lang w:val="en-US"/>
        </w:rPr>
        <w:t>x</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тығыздық функциясының түрі</w:t>
      </w:r>
    </w:p>
    <w:p w:rsidR="00B22E84" w:rsidRPr="00B01A34" w:rsidRDefault="00B22E84" w:rsidP="00B22E84">
      <w:pPr>
        <w:ind w:firstLine="454"/>
        <w:jc w:val="right"/>
        <w:rPr>
          <w:rFonts w:ascii="Times New Roman" w:hAnsi="Times New Roman"/>
          <w:sz w:val="24"/>
          <w:szCs w:val="24"/>
        </w:rPr>
      </w:pPr>
      <w:r w:rsidRPr="00B01A34">
        <w:rPr>
          <w:rFonts w:ascii="Times New Roman" w:hAnsi="Times New Roman"/>
          <w:position w:val="-32"/>
          <w:sz w:val="24"/>
          <w:szCs w:val="24"/>
        </w:rPr>
        <w:object w:dxaOrig="31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7.85pt;height:46.95pt" o:ole="">
            <v:imagedata r:id="rId18" o:title=""/>
          </v:shape>
          <o:OLEObject Type="Embed" ProgID="Equation.3" ShapeID="_x0000_i1025" DrawAspect="Content" ObjectID="_1640431927" r:id="rId19"/>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(3.5)</w:t>
      </w:r>
    </w:p>
    <w:p w:rsidR="00B22E84" w:rsidRPr="00B01A34" w:rsidRDefault="00B22E84" w:rsidP="00B22E84">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X</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өлшенетін шаманың нақты өсімшесі</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 xml:space="preserve">өлшеудің орташа квадраттық қателігі. </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 (3.5) есептелуін (3.4) функциясына қою арқылы, келесі теңдікті аламыз:</w:t>
      </w:r>
    </w:p>
    <w:p w:rsidR="00B22E84" w:rsidRPr="00B01A34" w:rsidRDefault="00B22E84" w:rsidP="00B22E84">
      <w:pPr>
        <w:ind w:firstLine="454"/>
        <w:jc w:val="right"/>
        <w:rPr>
          <w:rFonts w:ascii="Times New Roman" w:hAnsi="Times New Roman"/>
          <w:sz w:val="24"/>
          <w:szCs w:val="24"/>
        </w:rPr>
      </w:pPr>
      <w:r w:rsidRPr="00B01A34">
        <w:rPr>
          <w:rFonts w:ascii="Times New Roman" w:hAnsi="Times New Roman"/>
          <w:position w:val="-32"/>
          <w:sz w:val="24"/>
          <w:szCs w:val="24"/>
        </w:rPr>
        <w:object w:dxaOrig="4000" w:dyaOrig="700">
          <v:shape id="_x0000_i1026" type="#_x0000_t75" style="width:271.1pt;height:46.95pt" o:ole="">
            <v:imagedata r:id="rId20" o:title=""/>
          </v:shape>
          <o:OLEObject Type="Embed" ProgID="Equation.3" ShapeID="_x0000_i1026" DrawAspect="Content" ObjectID="_1640431928" r:id="rId21"/>
        </w:object>
      </w:r>
      <w:r w:rsidRPr="00B01A34">
        <w:rPr>
          <w:rFonts w:ascii="Times New Roman" w:hAnsi="Times New Roman"/>
          <w:noProof/>
          <w:color w:val="000000"/>
          <w:sz w:val="24"/>
          <w:szCs w:val="24"/>
        </w:rPr>
        <w:pict>
          <v:shape id="_x0000_s1032" type="#_x0000_t202" style="position:absolute;left:0;text-align:left;margin-left:405pt;margin-top:5.05pt;width:42pt;height:24pt;z-index:251666432;mso-position-horizontal-relative:text;mso-position-vertical-relative:text" o:allowincell="f" stroked="f">
            <v:textbox style="mso-next-textbox:#_x0000_s1032">
              <w:txbxContent>
                <w:p w:rsidR="00B22E84" w:rsidRDefault="00B22E84" w:rsidP="00B22E84"/>
              </w:txbxContent>
            </v:textbox>
          </v:shape>
        </w:pict>
      </w:r>
      <w:r w:rsidRPr="00B01A34">
        <w:rPr>
          <w:rFonts w:ascii="Times New Roman" w:hAnsi="Times New Roman"/>
          <w:sz w:val="24"/>
          <w:szCs w:val="24"/>
        </w:rPr>
        <w:tab/>
      </w:r>
      <w:r w:rsidRPr="00B01A34">
        <w:rPr>
          <w:rFonts w:ascii="Times New Roman" w:hAnsi="Times New Roman"/>
          <w:sz w:val="24"/>
          <w:szCs w:val="24"/>
        </w:rPr>
        <w:tab/>
        <w:t>(3.6)</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t>X</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vertAlign w:val="subscript"/>
          <w:lang w:val="kk-KZ"/>
        </w:rPr>
        <w:t xml:space="preserve"> </w:t>
      </w:r>
      <w:r w:rsidRPr="00B01A34">
        <w:rPr>
          <w:rFonts w:ascii="Times New Roman" w:hAnsi="Times New Roman"/>
          <w:color w:val="000000"/>
          <w:sz w:val="24"/>
          <w:szCs w:val="24"/>
          <w:lang w:val="kk-KZ"/>
        </w:rPr>
        <w:t xml:space="preserve">нақты мәні белгісіз болғандықтан, </w:t>
      </w:r>
      <w:r w:rsidRPr="00B01A34">
        <w:rPr>
          <w:rFonts w:ascii="Times New Roman" w:hAnsi="Times New Roman"/>
          <w:color w:val="000000"/>
          <w:sz w:val="24"/>
          <w:szCs w:val="24"/>
        </w:rPr>
        <w:t>Т</w:t>
      </w:r>
      <w:r w:rsidRPr="00B01A34">
        <w:rPr>
          <w:rFonts w:ascii="Times New Roman" w:hAnsi="Times New Roman"/>
          <w:color w:val="000000"/>
          <w:sz w:val="24"/>
          <w:szCs w:val="24"/>
          <w:vertAlign w:val="subscript"/>
          <w:lang w:val="en-US"/>
        </w:rPr>
        <w:t>j</w:t>
      </w:r>
      <w:r w:rsidRPr="00B01A34">
        <w:rPr>
          <w:rFonts w:ascii="Times New Roman" w:hAnsi="Times New Roman"/>
          <w:color w:val="000000"/>
          <w:sz w:val="24"/>
          <w:szCs w:val="24"/>
          <w:vertAlign w:val="subscript"/>
          <w:lang w:val="kk-KZ"/>
        </w:rPr>
        <w:t xml:space="preserve"> </w:t>
      </w:r>
      <w:r w:rsidRPr="00B01A34">
        <w:rPr>
          <w:rFonts w:ascii="Times New Roman" w:hAnsi="Times New Roman"/>
          <w:color w:val="000000"/>
          <w:sz w:val="24"/>
          <w:szCs w:val="24"/>
          <w:lang w:val="kk-KZ"/>
        </w:rPr>
        <w:t xml:space="preserve">параметрлерінің оптималды құнын анықтау үшін сәйкес мәндердің біршама қатары </w:t>
      </w:r>
      <w:r w:rsidRPr="00B01A34">
        <w:rPr>
          <w:rFonts w:ascii="Times New Roman" w:hAnsi="Times New Roman"/>
          <w:color w:val="000000"/>
          <w:sz w:val="24"/>
          <w:szCs w:val="24"/>
        </w:rPr>
        <w:t>(3.6)</w:t>
      </w:r>
      <w:r w:rsidRPr="00B01A34">
        <w:rPr>
          <w:rFonts w:ascii="Times New Roman" w:hAnsi="Times New Roman"/>
          <w:color w:val="000000"/>
          <w:sz w:val="24"/>
          <w:szCs w:val="24"/>
          <w:lang w:val="kk-KZ"/>
        </w:rPr>
        <w:t xml:space="preserve"> функциясымен есептелетін  ықтималдық тығыздығының ауданына жинақталуы керек.</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 xml:space="preserve"> Ол үшін бұл функциядағы X</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–ты </w:t>
      </w:r>
      <w:r w:rsidRPr="00B01A34">
        <w:rPr>
          <w:rFonts w:ascii="Times New Roman" w:hAnsi="Times New Roman"/>
          <w:color w:val="000000"/>
          <w:position w:val="-12"/>
          <w:sz w:val="24"/>
          <w:szCs w:val="24"/>
          <w:lang w:val="en-US"/>
        </w:rPr>
        <w:object w:dxaOrig="340" w:dyaOrig="400">
          <v:shape id="_x0000_i1027" type="#_x0000_t75" style="width:16.9pt;height:20.05pt" o:ole="">
            <v:imagedata r:id="rId22" o:title=""/>
          </v:shape>
          <o:OLEObject Type="Embed" ProgID="Equation.3" ShapeID="_x0000_i1027" DrawAspect="Content" ObjectID="_1640431929" r:id="rId23"/>
        </w:object>
      </w:r>
      <w:r w:rsidRPr="00B01A34">
        <w:rPr>
          <w:rFonts w:ascii="Times New Roman" w:hAnsi="Times New Roman"/>
          <w:color w:val="000000"/>
          <w:sz w:val="24"/>
          <w:szCs w:val="24"/>
          <w:lang w:val="kk-KZ"/>
        </w:rPr>
        <w:t xml:space="preserve"> шамасына ауыстыру қажет. Ол мына шартпен өрнектеледі</w:t>
      </w:r>
    </w:p>
    <w:p w:rsidR="00B22E84" w:rsidRPr="00B01A34" w:rsidRDefault="00B22E84" w:rsidP="00B22E84">
      <w:pPr>
        <w:shd w:val="clear" w:color="auto" w:fill="FFFFFF"/>
        <w:ind w:firstLine="454"/>
        <w:jc w:val="right"/>
        <w:rPr>
          <w:rFonts w:ascii="Times New Roman" w:hAnsi="Times New Roman"/>
          <w:sz w:val="24"/>
          <w:szCs w:val="24"/>
        </w:rPr>
      </w:pPr>
      <w:r w:rsidRPr="00B01A34">
        <w:rPr>
          <w:rFonts w:ascii="Times New Roman" w:hAnsi="Times New Roman"/>
          <w:position w:val="-30"/>
          <w:sz w:val="24"/>
          <w:szCs w:val="24"/>
        </w:rPr>
        <w:object w:dxaOrig="1920" w:dyaOrig="780">
          <v:shape id="_x0000_i1028" type="#_x0000_t75" style="width:118.95pt;height:48.2pt" o:ole="">
            <v:imagedata r:id="rId24" o:title=""/>
          </v:shape>
          <o:OLEObject Type="Embed" ProgID="Equation.3" ShapeID="_x0000_i1028" DrawAspect="Content" ObjectID="_1640431930" r:id="rId25"/>
        </w:object>
      </w:r>
      <w:r w:rsidRPr="00B01A34">
        <w:rPr>
          <w:rFonts w:ascii="Times New Roman" w:hAnsi="Times New Roman"/>
          <w:noProof/>
          <w:sz w:val="24"/>
          <w:szCs w:val="24"/>
        </w:rPr>
        <w:pict>
          <v:shape id="_x0000_s1033" type="#_x0000_t202" style="position:absolute;left:0;text-align:left;margin-left:369pt;margin-top:6.8pt;width:42pt;height:18pt;z-index:251667456;mso-position-horizontal-relative:text;mso-position-vertical-relative:text" o:allowincell="f" stroked="f">
            <v:textbox>
              <w:txbxContent>
                <w:p w:rsidR="00B22E84" w:rsidRDefault="00B22E84" w:rsidP="00B22E84"/>
              </w:txbxContent>
            </v:textbox>
          </v:shape>
        </w:pi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(3.7)</w:t>
      </w:r>
    </w:p>
    <w:p w:rsidR="00B22E84" w:rsidRPr="00B01A34" w:rsidRDefault="00B22E84" w:rsidP="00B22E84">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Келесі мәндерді енгіземіз:</w:t>
      </w:r>
    </w:p>
    <w:p w:rsidR="00B22E84" w:rsidRPr="00B01A34" w:rsidRDefault="00B22E84" w:rsidP="00B22E84">
      <w:pPr>
        <w:shd w:val="clear" w:color="auto" w:fill="FFFFFF"/>
        <w:ind w:firstLine="454"/>
        <w:jc w:val="right"/>
        <w:rPr>
          <w:rFonts w:ascii="Times New Roman" w:hAnsi="Times New Roman"/>
          <w:sz w:val="24"/>
          <w:szCs w:val="24"/>
        </w:rPr>
      </w:pPr>
      <w:r w:rsidRPr="00B01A34">
        <w:rPr>
          <w:rFonts w:ascii="Times New Roman" w:hAnsi="Times New Roman"/>
          <w:position w:val="-12"/>
          <w:sz w:val="24"/>
          <w:szCs w:val="24"/>
        </w:rPr>
        <w:object w:dxaOrig="1140" w:dyaOrig="400">
          <v:shape id="_x0000_i1029" type="#_x0000_t75" style="width:80.75pt;height:28.15pt" o:ole="">
            <v:imagedata r:id="rId26" o:title=""/>
          </v:shape>
          <o:OLEObject Type="Embed" ProgID="Equation.3" ShapeID="_x0000_i1029" DrawAspect="Content" ObjectID="_1640431931" r:id="rId27"/>
        </w:object>
      </w:r>
      <w:r w:rsidRPr="00B01A34">
        <w:rPr>
          <w:rFonts w:ascii="Times New Roman" w:hAnsi="Times New Roman"/>
          <w:sz w:val="24"/>
          <w:szCs w:val="24"/>
        </w:rPr>
        <w:tab/>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(3.8)</w:t>
      </w:r>
      <w:r w:rsidRPr="00B01A34">
        <w:rPr>
          <w:rFonts w:ascii="Times New Roman" w:hAnsi="Times New Roman"/>
          <w:sz w:val="24"/>
          <w:szCs w:val="24"/>
        </w:rPr>
        <w:tab/>
      </w:r>
    </w:p>
    <w:p w:rsidR="00B22E84" w:rsidRPr="00B01A34" w:rsidRDefault="00B22E84" w:rsidP="00B22E84">
      <w:pPr>
        <w:shd w:val="clear" w:color="auto" w:fill="FFFFFF"/>
        <w:ind w:firstLine="454"/>
        <w:jc w:val="right"/>
        <w:rPr>
          <w:rFonts w:ascii="Times New Roman" w:hAnsi="Times New Roman"/>
          <w:color w:val="000000"/>
          <w:sz w:val="24"/>
          <w:szCs w:val="24"/>
        </w:rPr>
      </w:pPr>
      <w:r w:rsidRPr="00B01A34">
        <w:rPr>
          <w:rFonts w:ascii="Times New Roman" w:hAnsi="Times New Roman"/>
          <w:position w:val="-12"/>
          <w:sz w:val="24"/>
          <w:szCs w:val="24"/>
          <w:lang w:val="en-US"/>
        </w:rPr>
        <w:object w:dxaOrig="1020" w:dyaOrig="380">
          <v:shape id="_x0000_i1030" type="#_x0000_t75" style="width:65.1pt;height:23.8pt" o:ole="">
            <v:imagedata r:id="rId28" o:title=""/>
          </v:shape>
          <o:OLEObject Type="Embed" ProgID="Equation.3" ShapeID="_x0000_i1030" DrawAspect="Content" ObjectID="_1640431932" r:id="rId29"/>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(3.9)</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t>р</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vertAlign w:val="subscript"/>
          <w:lang w:val="kk-KZ"/>
        </w:rPr>
        <w:t xml:space="preserve"> </w:t>
      </w:r>
      <w:r w:rsidRPr="00B01A34">
        <w:rPr>
          <w:rFonts w:ascii="Times New Roman" w:hAnsi="Times New Roman"/>
          <w:color w:val="000000"/>
          <w:sz w:val="24"/>
          <w:szCs w:val="24"/>
          <w:lang w:val="kk-KZ"/>
        </w:rPr>
        <w:t>өсімшесін өлшенген мәннің салмағы деп қолданылады.  Ол өлшенген шаманың орындалуына сенімділік білдіреді. Дегенмен, m</w:t>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орташа квадраттық қателігі неғұрлым аз болса, өлшеу де соғұрлым сенімді болады.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(3.7) шартына сәйкес символдар қосындысын Гауссқа ауыстыру кезіндегі түрі</w:t>
      </w:r>
    </w:p>
    <w:p w:rsidR="00B22E84" w:rsidRPr="00B01A34" w:rsidRDefault="00B22E84" w:rsidP="00B22E84">
      <w:pPr>
        <w:ind w:firstLine="454"/>
        <w:jc w:val="right"/>
        <w:rPr>
          <w:rFonts w:ascii="Times New Roman" w:hAnsi="Times New Roman"/>
          <w:sz w:val="24"/>
          <w:szCs w:val="24"/>
        </w:rPr>
      </w:pP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position w:val="-30"/>
          <w:sz w:val="24"/>
          <w:szCs w:val="24"/>
        </w:rPr>
        <w:object w:dxaOrig="3100" w:dyaOrig="720">
          <v:shape id="_x0000_i1031" type="#_x0000_t75" style="width:174.05pt;height:40.05pt" o:ole="">
            <v:imagedata r:id="rId30" o:title=""/>
          </v:shape>
          <o:OLEObject Type="Embed" ProgID="Equation.3" ShapeID="_x0000_i1031" DrawAspect="Content" ObjectID="_1640431933" r:id="rId31"/>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(3.10)</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lastRenderedPageBreak/>
        <w:t xml:space="preserve">Осыдан, «өлшеу нәтижелерінің өңдеуі» - ең кіші еселіктер принцпі теориясының бастамас алынады, оның қолданылуы </w:t>
      </w:r>
      <w:r w:rsidRPr="00B01A34">
        <w:rPr>
          <w:rFonts w:ascii="Times New Roman" w:hAnsi="Times New Roman"/>
          <w:color w:val="000000"/>
          <w:sz w:val="24"/>
          <w:szCs w:val="24"/>
        </w:rPr>
        <w:t>Т</w:t>
      </w:r>
      <w:r w:rsidRPr="00B01A34">
        <w:rPr>
          <w:rFonts w:ascii="Times New Roman" w:hAnsi="Times New Roman"/>
          <w:color w:val="000000"/>
          <w:sz w:val="24"/>
          <w:szCs w:val="24"/>
          <w:vertAlign w:val="subscript"/>
          <w:lang w:val="en-US"/>
        </w:rPr>
        <w:t>j</w:t>
      </w:r>
      <w:r w:rsidRPr="00B01A34">
        <w:rPr>
          <w:rFonts w:ascii="Times New Roman" w:hAnsi="Times New Roman"/>
          <w:color w:val="000000"/>
          <w:sz w:val="24"/>
          <w:szCs w:val="24"/>
          <w:lang w:val="kk-KZ"/>
        </w:rPr>
        <w:t xml:space="preserve"> параметрлерін іздеуде қолайлы мәндерді табуға себеп болады. Қолайлы мәндерді табу процесі </w:t>
      </w:r>
      <w:r w:rsidRPr="00B01A34">
        <w:rPr>
          <w:rFonts w:ascii="Times New Roman" w:hAnsi="Times New Roman"/>
          <w:i/>
          <w:color w:val="000000"/>
          <w:sz w:val="24"/>
          <w:szCs w:val="24"/>
          <w:lang w:val="kk-KZ"/>
        </w:rPr>
        <w:t>ең кіші еселіктер теңдеуі</w:t>
      </w:r>
      <w:r w:rsidRPr="00B01A34">
        <w:rPr>
          <w:rFonts w:ascii="Times New Roman" w:hAnsi="Times New Roman"/>
          <w:color w:val="000000"/>
          <w:sz w:val="24"/>
          <w:szCs w:val="24"/>
          <w:lang w:val="kk-KZ"/>
        </w:rPr>
        <w:t xml:space="preserve"> деп аталады.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sym w:font="Symbol" w:char="F075"/>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 xml:space="preserve"> өсімшесін теңдеулердің түзетуі немесе ықтимал түзетулер деп атайды. Г.Гаусс оларды «нысанаға жақын» деп атады. Олар таралудың қалыпты  заңдылығына тәуелдә болады.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Білгілеп өтейік, қалыпты таралудың өсімшелер теңдеуінің ең кіші еселеіктері ықтималдықтың жақсы нәтижелеріне әкеледі. Бұл теңдеудің басқа әдістерімен салыстырғанда, ең кіші еселік бойынша өңдеу нәтижелерінің басым бөлігі нақты белгісіз мәндерге жақын болады. Ең кіші еселіктер әдісі кей кезде қатаң теңдеулер деп атайды.</w:t>
      </w:r>
    </w:p>
    <w:p w:rsidR="00B22E84" w:rsidRPr="00B01A34" w:rsidRDefault="00B22E84" w:rsidP="00B22E84">
      <w:pPr>
        <w:shd w:val="clear" w:color="auto" w:fill="FFFFFF"/>
        <w:ind w:firstLine="454"/>
        <w:rPr>
          <w:rFonts w:ascii="Times New Roman" w:hAnsi="Times New Roman"/>
          <w:color w:val="000000"/>
          <w:sz w:val="24"/>
          <w:szCs w:val="24"/>
          <w:lang w:val="kk-KZ"/>
        </w:rPr>
      </w:pPr>
    </w:p>
    <w:p w:rsidR="00B22E84" w:rsidRPr="00B01A34" w:rsidRDefault="00B22E84" w:rsidP="00B22E84">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Бір өсімшенің көп өлшемді қатаң теңдеуі</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Қатаң теңдеудің тапсырмасы келесідей болады. Бір өсімше X өлшемінің әртүрлі x</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x</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 x</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екі қатары белгіленген. Өлшеудің орташа квадраттық қателігі сәйкесінше m</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m</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m</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 xml:space="preserve">мәндеріне тең. </w:t>
      </w:r>
      <w:r w:rsidRPr="00B01A34">
        <w:rPr>
          <w:rFonts w:ascii="Times New Roman" w:hAnsi="Times New Roman"/>
          <w:color w:val="000000"/>
          <w:position w:val="-4"/>
          <w:sz w:val="24"/>
          <w:szCs w:val="24"/>
        </w:rPr>
        <w:object w:dxaOrig="279" w:dyaOrig="320">
          <v:shape id="_x0000_i1032" type="#_x0000_t75" style="width:13.75pt;height:16.3pt" o:ole="">
            <v:imagedata r:id="rId32" o:title=""/>
          </v:shape>
          <o:OLEObject Type="Embed" ProgID="Equation.3" ShapeID="_x0000_i1032" DrawAspect="Content" ObjectID="_1640431934" r:id="rId33"/>
        </w:object>
      </w:r>
      <w:r w:rsidRPr="00B01A34">
        <w:rPr>
          <w:rFonts w:ascii="Times New Roman" w:hAnsi="Times New Roman"/>
          <w:color w:val="000000"/>
          <w:sz w:val="24"/>
          <w:szCs w:val="24"/>
          <w:lang w:val="kk-KZ"/>
        </w:rPr>
        <w:t xml:space="preserve"> өлшенетін өсімшенің ыңғайлы әрі қолайлы мәнін ең кіші еселіктер теңдеуін қолданып (3.10) шартына сәйкес табу қажет.</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Қатарлар құратын болсақ:</w:t>
      </w:r>
    </w:p>
    <w:p w:rsidR="00B22E84" w:rsidRPr="00B01A34" w:rsidRDefault="00B22E84" w:rsidP="00B22E84">
      <w:pPr>
        <w:shd w:val="clear" w:color="auto" w:fill="FFFFFF"/>
        <w:tabs>
          <w:tab w:val="left" w:pos="3912"/>
        </w:tabs>
        <w:ind w:firstLine="454"/>
        <w:jc w:val="center"/>
        <w:rPr>
          <w:rFonts w:ascii="Times New Roman" w:hAnsi="Times New Roman"/>
          <w:sz w:val="24"/>
          <w:szCs w:val="24"/>
          <w:lang w:val="kk-KZ"/>
        </w:rPr>
      </w:pPr>
      <w:r w:rsidRPr="00B01A34">
        <w:rPr>
          <w:rFonts w:ascii="Times New Roman" w:hAnsi="Times New Roman"/>
          <w:color w:val="000000"/>
          <w:sz w:val="24"/>
          <w:szCs w:val="24"/>
          <w:lang w:val="kk-KZ"/>
        </w:rPr>
        <w:t>түзетулер                    салмақ</w:t>
      </w:r>
    </w:p>
    <w:p w:rsidR="00B22E84" w:rsidRPr="00B01A34" w:rsidRDefault="00B22E84" w:rsidP="00B22E84">
      <w:pPr>
        <w:shd w:val="clear" w:color="auto" w:fill="FFFFFF"/>
        <w:ind w:firstLine="454"/>
        <w:jc w:val="center"/>
        <w:rPr>
          <w:rFonts w:ascii="Times New Roman" w:hAnsi="Times New Roman"/>
          <w:sz w:val="24"/>
          <w:szCs w:val="24"/>
        </w:rPr>
      </w:pPr>
      <w:r w:rsidRPr="00B01A34">
        <w:rPr>
          <w:rFonts w:ascii="Times New Roman" w:hAnsi="Times New Roman"/>
          <w:position w:val="-12"/>
          <w:sz w:val="24"/>
          <w:szCs w:val="24"/>
          <w:lang w:val="en-US"/>
        </w:rPr>
        <w:object w:dxaOrig="1120" w:dyaOrig="400">
          <v:shape id="_x0000_i1033" type="#_x0000_t75" style="width:67pt;height:23.8pt" o:ole="">
            <v:imagedata r:id="rId34" o:title=""/>
          </v:shape>
          <o:OLEObject Type="Embed" ProgID="Equation.3" ShapeID="_x0000_i1033" DrawAspect="Content" ObjectID="_1640431935" r:id="rId35"/>
        </w:object>
      </w:r>
      <w:r w:rsidRPr="00B01A34">
        <w:rPr>
          <w:rFonts w:ascii="Times New Roman" w:hAnsi="Times New Roman"/>
          <w:sz w:val="24"/>
          <w:szCs w:val="24"/>
        </w:rPr>
        <w:t xml:space="preserve">               </w:t>
      </w:r>
      <w:r w:rsidRPr="00B01A34">
        <w:rPr>
          <w:rFonts w:ascii="Times New Roman" w:hAnsi="Times New Roman"/>
          <w:position w:val="-10"/>
          <w:sz w:val="24"/>
          <w:szCs w:val="24"/>
          <w:lang w:val="en-US"/>
        </w:rPr>
        <w:object w:dxaOrig="1020" w:dyaOrig="360">
          <v:shape id="_x0000_i1034" type="#_x0000_t75" style="width:57.6pt;height:20.65pt" o:ole="">
            <v:imagedata r:id="rId36" o:title=""/>
          </v:shape>
          <o:OLEObject Type="Embed" ProgID="Equation.3" ShapeID="_x0000_i1034" DrawAspect="Content" ObjectID="_1640431936" r:id="rId37"/>
        </w:object>
      </w:r>
    </w:p>
    <w:p w:rsidR="00B22E84" w:rsidRPr="00B01A34" w:rsidRDefault="00B22E84" w:rsidP="00B22E84">
      <w:pPr>
        <w:shd w:val="clear" w:color="auto" w:fill="FFFFFF"/>
        <w:ind w:firstLine="454"/>
        <w:jc w:val="center"/>
        <w:rPr>
          <w:rFonts w:ascii="Times New Roman" w:hAnsi="Times New Roman"/>
          <w:sz w:val="24"/>
          <w:szCs w:val="24"/>
        </w:rPr>
      </w:pPr>
      <w:r w:rsidRPr="00B01A34">
        <w:rPr>
          <w:rFonts w:ascii="Times New Roman" w:hAnsi="Times New Roman"/>
          <w:position w:val="-10"/>
          <w:sz w:val="24"/>
          <w:szCs w:val="24"/>
          <w:lang w:val="en-US"/>
        </w:rPr>
        <w:object w:dxaOrig="1219" w:dyaOrig="380">
          <v:shape id="_x0000_i1035" type="#_x0000_t75" style="width:72.65pt;height:22.55pt" o:ole="">
            <v:imagedata r:id="rId38" o:title=""/>
          </v:shape>
          <o:OLEObject Type="Embed" ProgID="Equation.3" ShapeID="_x0000_i1035" DrawAspect="Content" ObjectID="_1640431937" r:id="rId39"/>
        </w:object>
      </w:r>
      <w:r w:rsidRPr="00B01A34">
        <w:rPr>
          <w:rFonts w:ascii="Times New Roman" w:hAnsi="Times New Roman"/>
          <w:sz w:val="24"/>
          <w:szCs w:val="24"/>
        </w:rPr>
        <w:t xml:space="preserve">               </w:t>
      </w:r>
      <w:r w:rsidRPr="00B01A34">
        <w:rPr>
          <w:rFonts w:ascii="Times New Roman" w:hAnsi="Times New Roman"/>
          <w:position w:val="-10"/>
          <w:sz w:val="24"/>
          <w:szCs w:val="24"/>
          <w:lang w:val="en-US"/>
        </w:rPr>
        <w:object w:dxaOrig="1100" w:dyaOrig="360">
          <v:shape id="_x0000_i1036" type="#_x0000_t75" style="width:62.6pt;height:20.65pt" o:ole="">
            <v:imagedata r:id="rId40" o:title=""/>
          </v:shape>
          <o:OLEObject Type="Embed" ProgID="Equation.3" ShapeID="_x0000_i1036" DrawAspect="Content" ObjectID="_1640431938" r:id="rId41"/>
        </w:object>
      </w:r>
    </w:p>
    <w:p w:rsidR="00B22E84" w:rsidRPr="00B01A34" w:rsidRDefault="00B22E84" w:rsidP="00B22E84">
      <w:pPr>
        <w:shd w:val="clear" w:color="auto" w:fill="FFFFFF"/>
        <w:ind w:firstLine="454"/>
        <w:jc w:val="center"/>
        <w:rPr>
          <w:rFonts w:ascii="Times New Roman" w:hAnsi="Times New Roman"/>
          <w:sz w:val="24"/>
          <w:szCs w:val="24"/>
        </w:rPr>
      </w:pPr>
      <w:r w:rsidRPr="00B01A34">
        <w:rPr>
          <w:rFonts w:ascii="Times New Roman" w:hAnsi="Times New Roman"/>
          <w:sz w:val="24"/>
          <w:szCs w:val="24"/>
        </w:rPr>
        <w:t>………..</w:t>
      </w:r>
      <w:r w:rsidRPr="00B01A34">
        <w:rPr>
          <w:rFonts w:ascii="Times New Roman" w:hAnsi="Times New Roman"/>
          <w:sz w:val="24"/>
          <w:szCs w:val="24"/>
        </w:rPr>
        <w:tab/>
      </w:r>
      <w:r w:rsidRPr="00B01A34">
        <w:rPr>
          <w:rFonts w:ascii="Times New Roman" w:hAnsi="Times New Roman"/>
          <w:sz w:val="24"/>
          <w:szCs w:val="24"/>
        </w:rPr>
        <w:tab/>
        <w:t>………….</w:t>
      </w:r>
    </w:p>
    <w:p w:rsidR="00B22E84" w:rsidRPr="00B01A34" w:rsidRDefault="00B22E84" w:rsidP="00B22E84">
      <w:pPr>
        <w:shd w:val="clear" w:color="auto" w:fill="FFFFFF"/>
        <w:ind w:firstLine="454"/>
        <w:jc w:val="center"/>
        <w:rPr>
          <w:rFonts w:ascii="Times New Roman" w:hAnsi="Times New Roman"/>
          <w:sz w:val="24"/>
          <w:szCs w:val="24"/>
        </w:rPr>
      </w:pPr>
      <w:r w:rsidRPr="00B01A34">
        <w:rPr>
          <w:rFonts w:ascii="Times New Roman" w:hAnsi="Times New Roman"/>
          <w:position w:val="-12"/>
          <w:sz w:val="24"/>
          <w:szCs w:val="24"/>
          <w:lang w:val="en-US"/>
        </w:rPr>
        <w:object w:dxaOrig="1219" w:dyaOrig="400">
          <v:shape id="_x0000_i1037" type="#_x0000_t75" style="width:72.65pt;height:23.8pt" o:ole="">
            <v:imagedata r:id="rId42" o:title=""/>
          </v:shape>
          <o:OLEObject Type="Embed" ProgID="Equation.3" ShapeID="_x0000_i1037" DrawAspect="Content" ObjectID="_1640431939" r:id="rId43"/>
        </w:object>
      </w:r>
      <w:r w:rsidRPr="00B01A34">
        <w:rPr>
          <w:rFonts w:ascii="Times New Roman" w:hAnsi="Times New Roman"/>
          <w:sz w:val="24"/>
          <w:szCs w:val="24"/>
        </w:rPr>
        <w:t xml:space="preserve">               </w:t>
      </w:r>
      <w:r w:rsidRPr="00B01A34">
        <w:rPr>
          <w:rFonts w:ascii="Times New Roman" w:hAnsi="Times New Roman"/>
          <w:position w:val="-12"/>
          <w:sz w:val="24"/>
          <w:szCs w:val="24"/>
          <w:lang w:val="en-US"/>
        </w:rPr>
        <w:object w:dxaOrig="1100" w:dyaOrig="380">
          <v:shape id="_x0000_i1038" type="#_x0000_t75" style="width:62.6pt;height:21.3pt" o:ole="">
            <v:imagedata r:id="rId44" o:title=""/>
          </v:shape>
          <o:OLEObject Type="Embed" ProgID="Equation.3" ShapeID="_x0000_i1038" DrawAspect="Content" ObjectID="_1640431940" r:id="rId45"/>
        </w:object>
      </w:r>
    </w:p>
    <w:p w:rsidR="00B22E84" w:rsidRPr="00B01A34" w:rsidRDefault="00B22E84" w:rsidP="00B22E84">
      <w:pPr>
        <w:shd w:val="clear" w:color="auto" w:fill="FFFFFF"/>
        <w:ind w:firstLine="454"/>
        <w:jc w:val="center"/>
        <w:rPr>
          <w:rFonts w:ascii="Times New Roman" w:hAnsi="Times New Roman"/>
          <w:sz w:val="24"/>
          <w:szCs w:val="24"/>
        </w:rPr>
      </w:pPr>
    </w:p>
    <w:p w:rsidR="00B22E84" w:rsidRPr="00B01A34" w:rsidRDefault="00B22E84" w:rsidP="00B22E84">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rPr>
        <w:t xml:space="preserve"> [р</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rPr>
        <w:sym w:font="Symbol" w:char="F075"/>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 қосындысын алу үшін, әрбір теңдеуді екі еселеп, сәйкес салмағына көбейтеміз</w:t>
      </w:r>
      <w:r w:rsidRPr="00B01A34">
        <w:rPr>
          <w:rFonts w:ascii="Times New Roman" w:hAnsi="Times New Roman"/>
          <w:color w:val="000000"/>
          <w:sz w:val="24"/>
          <w:szCs w:val="24"/>
        </w:rPr>
        <w:t>:</w:t>
      </w: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sidRPr="00B01A34">
        <w:rPr>
          <w:rFonts w:ascii="Times New Roman" w:hAnsi="Times New Roman"/>
          <w:color w:val="000000"/>
          <w:position w:val="-10"/>
          <w:sz w:val="24"/>
          <w:szCs w:val="24"/>
        </w:rPr>
        <w:object w:dxaOrig="2900" w:dyaOrig="440">
          <v:shape id="_x0000_i1039" type="#_x0000_t75" style="width:159.05pt;height:23.8pt" o:ole="">
            <v:imagedata r:id="rId46" o:title=""/>
          </v:shape>
          <o:OLEObject Type="Embed" ProgID="Equation.3" ShapeID="_x0000_i1039" DrawAspect="Content" ObjectID="_1640431941" r:id="rId47"/>
        </w:object>
      </w:r>
      <w:r w:rsidRPr="00B01A34">
        <w:rPr>
          <w:rFonts w:ascii="Times New Roman" w:hAnsi="Times New Roman"/>
          <w:color w:val="000000"/>
          <w:sz w:val="24"/>
          <w:szCs w:val="24"/>
          <w:lang w:val="en-US"/>
        </w:rPr>
        <w:t>;</w:t>
      </w: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sidRPr="00B01A34">
        <w:rPr>
          <w:rFonts w:ascii="Times New Roman" w:hAnsi="Times New Roman"/>
          <w:color w:val="000000"/>
          <w:position w:val="-10"/>
          <w:sz w:val="24"/>
          <w:szCs w:val="24"/>
        </w:rPr>
        <w:object w:dxaOrig="2980" w:dyaOrig="440">
          <v:shape id="_x0000_i1040" type="#_x0000_t75" style="width:163.4pt;height:23.8pt" o:ole="">
            <v:imagedata r:id="rId48" o:title=""/>
          </v:shape>
          <o:OLEObject Type="Embed" ProgID="Equation.3" ShapeID="_x0000_i1040" DrawAspect="Content" ObjectID="_1640431942" r:id="rId49"/>
        </w:object>
      </w: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sidRPr="00B01A34">
        <w:rPr>
          <w:rFonts w:ascii="Times New Roman" w:hAnsi="Times New Roman"/>
          <w:color w:val="000000"/>
          <w:sz w:val="24"/>
          <w:szCs w:val="24"/>
          <w:lang w:val="en-US"/>
        </w:rPr>
        <w:t>……………………………………….</w:t>
      </w:r>
    </w:p>
    <w:p w:rsidR="00B22E84" w:rsidRPr="00B01A34" w:rsidRDefault="00B22E84" w:rsidP="00B22E84">
      <w:pPr>
        <w:shd w:val="clear" w:color="auto" w:fill="FFFFFF"/>
        <w:ind w:firstLine="454"/>
        <w:jc w:val="center"/>
        <w:rPr>
          <w:rFonts w:ascii="Times New Roman" w:hAnsi="Times New Roman"/>
          <w:color w:val="000000"/>
          <w:sz w:val="24"/>
          <w:szCs w:val="24"/>
          <w:lang w:val="en-US"/>
        </w:rPr>
      </w:pPr>
      <w:r w:rsidRPr="00B01A34">
        <w:rPr>
          <w:rFonts w:ascii="Times New Roman" w:hAnsi="Times New Roman"/>
          <w:color w:val="000000"/>
          <w:position w:val="-12"/>
          <w:sz w:val="24"/>
          <w:szCs w:val="24"/>
        </w:rPr>
        <w:object w:dxaOrig="3000" w:dyaOrig="460">
          <v:shape id="_x0000_i1041" type="#_x0000_t75" style="width:164.65pt;height:25.05pt" o:ole="">
            <v:imagedata r:id="rId50" o:title=""/>
          </v:shape>
          <o:OLEObject Type="Embed" ProgID="Equation.3" ShapeID="_x0000_i1041" DrawAspect="Content" ObjectID="_1640431943" r:id="rId51"/>
        </w:object>
      </w:r>
    </w:p>
    <w:p w:rsidR="00B22E84" w:rsidRPr="00B01A34" w:rsidRDefault="00B22E84" w:rsidP="00B22E84">
      <w:pPr>
        <w:shd w:val="clear" w:color="auto" w:fill="FFFFFF"/>
        <w:ind w:firstLine="454"/>
        <w:rPr>
          <w:rFonts w:ascii="Times New Roman" w:hAnsi="Times New Roman"/>
          <w:color w:val="000000"/>
          <w:sz w:val="24"/>
          <w:szCs w:val="24"/>
          <w:lang w:val="en-US"/>
        </w:rPr>
      </w:pPr>
      <w:r w:rsidRPr="00B01A34">
        <w:rPr>
          <w:rFonts w:ascii="Times New Roman" w:hAnsi="Times New Roman"/>
          <w:color w:val="000000"/>
          <w:sz w:val="24"/>
          <w:szCs w:val="24"/>
          <w:lang w:val="kk-KZ"/>
        </w:rPr>
        <w:t xml:space="preserve">Гаусс символдарына ауыса келе теңдеудің оң және сол жағындағы есептерді қосып, келесі теңдеуді аламыз </w:t>
      </w:r>
    </w:p>
    <w:p w:rsidR="00B22E84" w:rsidRPr="00B01A34" w:rsidRDefault="00B22E84" w:rsidP="00B22E84">
      <w:pPr>
        <w:shd w:val="clear" w:color="auto" w:fill="FFFFFF"/>
        <w:ind w:firstLine="454"/>
        <w:jc w:val="right"/>
        <w:rPr>
          <w:rFonts w:ascii="Times New Roman" w:hAnsi="Times New Roman"/>
          <w:sz w:val="24"/>
          <w:szCs w:val="24"/>
        </w:rPr>
      </w:pPr>
      <w:r w:rsidRPr="00B01A34">
        <w:rPr>
          <w:rFonts w:ascii="Times New Roman" w:hAnsi="Times New Roman"/>
          <w:noProof/>
          <w:color w:val="000000"/>
          <w:sz w:val="24"/>
          <w:szCs w:val="24"/>
        </w:rPr>
        <w:pict>
          <v:shape id="_x0000_s1034" type="#_x0000_t202" style="position:absolute;left:0;text-align:left;margin-left:378pt;margin-top:.4pt;width:54pt;height:18pt;z-index:251668480" o:allowincell="f" stroked="f">
            <v:textbox>
              <w:txbxContent>
                <w:p w:rsidR="00B22E84" w:rsidRDefault="00B22E84" w:rsidP="00B22E84"/>
              </w:txbxContent>
            </v:textbox>
          </v:shape>
        </w:pict>
      </w:r>
      <w:r w:rsidRPr="00B01A34">
        <w:rPr>
          <w:rFonts w:ascii="Times New Roman" w:hAnsi="Times New Roman"/>
          <w:sz w:val="24"/>
          <w:szCs w:val="24"/>
          <w:lang w:val="en-US"/>
        </w:rPr>
        <w:tab/>
      </w:r>
      <w:r w:rsidRPr="00B01A34">
        <w:rPr>
          <w:rFonts w:ascii="Times New Roman" w:hAnsi="Times New Roman"/>
          <w:position w:val="-10"/>
          <w:sz w:val="24"/>
          <w:szCs w:val="24"/>
        </w:rPr>
        <w:object w:dxaOrig="3100" w:dyaOrig="440">
          <v:shape id="_x0000_i1042" type="#_x0000_t75" style="width:174.7pt;height:25.05pt" o:ole="">
            <v:imagedata r:id="rId52" o:title=""/>
          </v:shape>
          <o:OLEObject Type="Embed" ProgID="Equation.3" ShapeID="_x0000_i1042" DrawAspect="Content" ObjectID="_1640431944" r:id="rId53"/>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(3.11)</w:t>
      </w:r>
    </w:p>
    <w:p w:rsidR="00B22E84" w:rsidRPr="00B01A34" w:rsidRDefault="00B22E84" w:rsidP="00B22E84">
      <w:pPr>
        <w:shd w:val="clear" w:color="auto" w:fill="FFFFFF"/>
        <w:rPr>
          <w:rFonts w:ascii="Times New Roman" w:hAnsi="Times New Roman"/>
          <w:sz w:val="24"/>
          <w:szCs w:val="24"/>
        </w:rPr>
      </w:pPr>
      <w:r w:rsidRPr="00B01A34">
        <w:rPr>
          <w:rFonts w:ascii="Times New Roman" w:hAnsi="Times New Roman"/>
          <w:color w:val="000000"/>
          <w:sz w:val="24"/>
          <w:szCs w:val="24"/>
          <w:lang w:val="kk-KZ"/>
        </w:rPr>
        <w:t xml:space="preserve">Мұндағы </w:t>
      </w:r>
      <w:r w:rsidRPr="00B01A34">
        <w:rPr>
          <w:rFonts w:ascii="Times New Roman" w:hAnsi="Times New Roman"/>
          <w:color w:val="000000"/>
          <w:sz w:val="24"/>
          <w:szCs w:val="24"/>
        </w:rPr>
        <w:t>[р</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rPr>
        <w:sym w:font="Symbol" w:char="F075"/>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 өсімшесі мен</w:t>
      </w:r>
      <w:r w:rsidRPr="00B01A34">
        <w:rPr>
          <w:rFonts w:ascii="Times New Roman" w:hAnsi="Times New Roman"/>
          <w:color w:val="000000"/>
          <w:sz w:val="24"/>
          <w:szCs w:val="24"/>
        </w:rPr>
        <w:t xml:space="preserve"> </w:t>
      </w:r>
      <w:r w:rsidRPr="00B01A34">
        <w:rPr>
          <w:rFonts w:ascii="Times New Roman" w:hAnsi="Times New Roman"/>
          <w:color w:val="000000"/>
          <w:position w:val="-4"/>
          <w:sz w:val="24"/>
          <w:szCs w:val="24"/>
        </w:rPr>
        <w:object w:dxaOrig="279" w:dyaOrig="320">
          <v:shape id="_x0000_i1043" type="#_x0000_t75" style="width:13.75pt;height:16.3pt" o:ole="">
            <v:imagedata r:id="rId32" o:title=""/>
          </v:shape>
          <o:OLEObject Type="Embed" ProgID="Equation.3" ShapeID="_x0000_i1043" DrawAspect="Content" ObjectID="_1640431945" r:id="rId54"/>
        </w:object>
      </w:r>
      <w:r w:rsidRPr="00B01A34">
        <w:rPr>
          <w:rFonts w:ascii="Times New Roman" w:hAnsi="Times New Roman"/>
          <w:color w:val="000000"/>
          <w:sz w:val="24"/>
          <w:szCs w:val="24"/>
          <w:lang w:val="kk-KZ"/>
        </w:rPr>
        <w:t xml:space="preserve"> белгілі. Бірақ (3.10) шартына сәйкес (3.11) функциясынан белгісіз </w:t>
      </w:r>
      <w:r w:rsidRPr="00B01A34">
        <w:rPr>
          <w:rFonts w:ascii="Times New Roman" w:hAnsi="Times New Roman"/>
          <w:color w:val="000000"/>
          <w:position w:val="-4"/>
          <w:sz w:val="24"/>
          <w:szCs w:val="24"/>
        </w:rPr>
        <w:object w:dxaOrig="279" w:dyaOrig="320">
          <v:shape id="_x0000_i1044" type="#_x0000_t75" style="width:13.75pt;height:16.3pt" o:ole="">
            <v:imagedata r:id="rId32" o:title=""/>
          </v:shape>
          <o:OLEObject Type="Embed" ProgID="Equation.3" ShapeID="_x0000_i1044" DrawAspect="Content" ObjectID="_1640431946" r:id="rId55"/>
        </w:object>
      </w:r>
      <w:r w:rsidRPr="00B01A34">
        <w:rPr>
          <w:rFonts w:ascii="Times New Roman" w:hAnsi="Times New Roman"/>
          <w:color w:val="000000"/>
          <w:sz w:val="24"/>
          <w:szCs w:val="24"/>
          <w:lang w:val="kk-KZ"/>
        </w:rPr>
        <w:t xml:space="preserve"> нөлге жақын жеке дәрежені теңестіріп есептейді.  </w:t>
      </w:r>
    </w:p>
    <w:p w:rsidR="00B22E84" w:rsidRPr="00B01A34" w:rsidRDefault="00B22E84" w:rsidP="00B22E84">
      <w:pPr>
        <w:shd w:val="clear" w:color="auto" w:fill="FFFFFF"/>
        <w:jc w:val="center"/>
        <w:rPr>
          <w:rFonts w:ascii="Times New Roman" w:hAnsi="Times New Roman"/>
          <w:color w:val="000000"/>
          <w:sz w:val="24"/>
          <w:szCs w:val="24"/>
        </w:rPr>
      </w:pPr>
      <w:r w:rsidRPr="00B01A34">
        <w:rPr>
          <w:rFonts w:ascii="Times New Roman" w:hAnsi="Times New Roman"/>
          <w:color w:val="000000"/>
          <w:position w:val="-26"/>
          <w:sz w:val="24"/>
          <w:szCs w:val="24"/>
        </w:rPr>
        <w:object w:dxaOrig="2900" w:dyaOrig="639">
          <v:shape id="_x0000_i1045" type="#_x0000_t75" style="width:161.55pt;height:35.7pt" o:ole="">
            <v:imagedata r:id="rId56" o:title=""/>
          </v:shape>
          <o:OLEObject Type="Embed" ProgID="Equation.3" ShapeID="_x0000_i1045" DrawAspect="Content" ObjectID="_1640431947" r:id="rId57"/>
        </w:object>
      </w:r>
    </w:p>
    <w:p w:rsidR="00B22E84" w:rsidRPr="00B01A34" w:rsidRDefault="00B22E84" w:rsidP="00B22E84">
      <w:pPr>
        <w:shd w:val="clear" w:color="auto" w:fill="FFFFFF"/>
        <w:ind w:firstLine="454"/>
        <w:rPr>
          <w:rFonts w:ascii="Times New Roman" w:hAnsi="Times New Roman"/>
          <w:sz w:val="24"/>
          <w:szCs w:val="24"/>
        </w:rPr>
      </w:pPr>
      <w:r w:rsidRPr="00B01A34">
        <w:rPr>
          <w:rFonts w:ascii="Times New Roman" w:hAnsi="Times New Roman"/>
          <w:noProof/>
          <w:color w:val="000000"/>
          <w:sz w:val="24"/>
          <w:szCs w:val="24"/>
        </w:rPr>
        <w:pict>
          <v:shape id="_x0000_s1035" type="#_x0000_t202" style="position:absolute;left:0;text-align:left;margin-left:414pt;margin-top:1pt;width:30pt;height:30pt;z-index:251669504" o:allowincell="f" stroked="f">
            <v:textbox>
              <w:txbxContent>
                <w:p w:rsidR="00B22E84" w:rsidRDefault="00B22E84" w:rsidP="00B22E84"/>
              </w:txbxContent>
            </v:textbox>
          </v:shape>
        </w:pict>
      </w:r>
      <w:r w:rsidRPr="00B01A34">
        <w:rPr>
          <w:rFonts w:ascii="Times New Roman" w:hAnsi="Times New Roman"/>
          <w:color w:val="000000"/>
          <w:sz w:val="24"/>
          <w:szCs w:val="24"/>
          <w:lang w:val="kk-KZ"/>
        </w:rPr>
        <w:t>осыдан іздеп отырған өсімшені табу оңай болады</w:t>
      </w:r>
    </w:p>
    <w:p w:rsidR="00B22E84" w:rsidRPr="00B01A34" w:rsidRDefault="00B22E84" w:rsidP="00B22E84">
      <w:pPr>
        <w:shd w:val="clear" w:color="auto" w:fill="FFFFFF"/>
        <w:ind w:firstLine="454"/>
        <w:jc w:val="right"/>
        <w:rPr>
          <w:rFonts w:ascii="Times New Roman" w:hAnsi="Times New Roman"/>
          <w:color w:val="000000"/>
          <w:sz w:val="24"/>
          <w:szCs w:val="24"/>
        </w:rPr>
      </w:pPr>
      <w:r w:rsidRPr="00B01A34">
        <w:rPr>
          <w:rFonts w:ascii="Times New Roman" w:hAnsi="Times New Roman"/>
          <w:position w:val="-30"/>
          <w:sz w:val="24"/>
          <w:szCs w:val="24"/>
        </w:rPr>
        <w:object w:dxaOrig="3460" w:dyaOrig="680">
          <v:shape id="_x0000_i1046" type="#_x0000_t75" style="width:186.55pt;height:36.95pt" o:ole="">
            <v:imagedata r:id="rId58" o:title=""/>
          </v:shape>
          <o:OLEObject Type="Embed" ProgID="Equation.3" ShapeID="_x0000_i1046" DrawAspect="Content" ObjectID="_1640431948" r:id="rId59"/>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(3.12)</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t>(3.12)</w:t>
      </w:r>
      <w:r w:rsidRPr="00B01A34">
        <w:rPr>
          <w:rFonts w:ascii="Times New Roman" w:hAnsi="Times New Roman"/>
          <w:color w:val="000000"/>
          <w:sz w:val="24"/>
          <w:szCs w:val="24"/>
          <w:lang w:val="kk-KZ"/>
        </w:rPr>
        <w:t xml:space="preserve"> формуласынан алынған </w:t>
      </w:r>
      <w:r w:rsidRPr="00B01A34">
        <w:rPr>
          <w:rFonts w:ascii="Times New Roman" w:hAnsi="Times New Roman"/>
          <w:color w:val="000000"/>
          <w:position w:val="-4"/>
          <w:sz w:val="24"/>
          <w:szCs w:val="24"/>
        </w:rPr>
        <w:object w:dxaOrig="279" w:dyaOrig="320">
          <v:shape id="_x0000_i1047" type="#_x0000_t75" style="width:11.9pt;height:13.15pt" o:ole="">
            <v:imagedata r:id="rId32" o:title=""/>
          </v:shape>
          <o:OLEObject Type="Embed" ProgID="Equation.3" ShapeID="_x0000_i1047" DrawAspect="Content" ObjectID="_1640431949" r:id="rId60"/>
        </w:objec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 xml:space="preserve">өсімшелерін </w:t>
      </w:r>
      <w:r w:rsidRPr="00B01A34">
        <w:rPr>
          <w:rFonts w:ascii="Times New Roman" w:hAnsi="Times New Roman"/>
          <w:i/>
          <w:color w:val="000000"/>
          <w:sz w:val="24"/>
          <w:szCs w:val="24"/>
          <w:lang w:val="kk-KZ"/>
        </w:rPr>
        <w:t xml:space="preserve">орташа, салмақты, орташа өлшенген, ортақ арифметикалық ортасы </w:t>
      </w:r>
      <w:r w:rsidRPr="00B01A34">
        <w:rPr>
          <w:rFonts w:ascii="Times New Roman" w:hAnsi="Times New Roman"/>
          <w:color w:val="000000"/>
          <w:sz w:val="24"/>
          <w:szCs w:val="24"/>
          <w:lang w:val="kk-KZ"/>
        </w:rPr>
        <w:t>деп атайды.</w:t>
      </w:r>
      <w:r w:rsidRPr="00B01A34">
        <w:rPr>
          <w:rFonts w:ascii="Times New Roman" w:hAnsi="Times New Roman"/>
          <w:color w:val="000000"/>
          <w:sz w:val="24"/>
          <w:szCs w:val="24"/>
        </w:rPr>
        <w:t xml:space="preserve"> (3.12)</w:t>
      </w:r>
      <w:r w:rsidRPr="00B01A34">
        <w:rPr>
          <w:rFonts w:ascii="Times New Roman" w:hAnsi="Times New Roman"/>
          <w:color w:val="000000"/>
          <w:sz w:val="24"/>
          <w:szCs w:val="24"/>
          <w:lang w:val="kk-KZ"/>
        </w:rPr>
        <w:t xml:space="preserve"> формуласымен қарапайым есептелген қатаң теңдеудің нәтижесінің өлшемі біркелкі емес өсімше болады.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Егер өлшенген барлық мәндер </w:t>
      </w:r>
      <w:r w:rsidRPr="00B01A34">
        <w:rPr>
          <w:rFonts w:ascii="Times New Roman" w:hAnsi="Times New Roman"/>
          <w:color w:val="000000"/>
          <w:position w:val="-4"/>
          <w:sz w:val="24"/>
          <w:szCs w:val="24"/>
        </w:rPr>
        <w:object w:dxaOrig="279" w:dyaOrig="320">
          <v:shape id="_x0000_i1048" type="#_x0000_t75" style="width:11.9pt;height:13.15pt" o:ole="">
            <v:imagedata r:id="rId32" o:title=""/>
          </v:shape>
          <o:OLEObject Type="Embed" ProgID="Equation.3" ShapeID="_x0000_i1048" DrawAspect="Content" ObjectID="_1640431950" r:id="rId61"/>
        </w:object>
      </w:r>
      <w:r w:rsidRPr="00B01A34">
        <w:rPr>
          <w:rFonts w:ascii="Times New Roman" w:hAnsi="Times New Roman"/>
          <w:color w:val="000000"/>
          <w:sz w:val="24"/>
          <w:szCs w:val="24"/>
          <w:lang w:val="kk-KZ"/>
        </w:rPr>
        <w:t xml:space="preserve"> мәні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kk-KZ"/>
        </w:rPr>
        <w:t xml:space="preserve"> тұрақтысына көбейтілген болса өзгермейді, онда </w:t>
      </w:r>
    </w:p>
    <w:p w:rsidR="00B22E84" w:rsidRPr="00B01A34" w:rsidRDefault="00B22E84" w:rsidP="00B22E84">
      <w:pPr>
        <w:ind w:firstLine="454"/>
        <w:jc w:val="center"/>
        <w:rPr>
          <w:rFonts w:ascii="Times New Roman" w:hAnsi="Times New Roman"/>
          <w:sz w:val="24"/>
          <w:szCs w:val="24"/>
        </w:rPr>
      </w:pPr>
      <w:r w:rsidRPr="00B01A34">
        <w:rPr>
          <w:rFonts w:ascii="Times New Roman" w:hAnsi="Times New Roman"/>
          <w:position w:val="-30"/>
          <w:sz w:val="24"/>
          <w:szCs w:val="24"/>
        </w:rPr>
        <w:object w:dxaOrig="5840" w:dyaOrig="680">
          <v:shape id="_x0000_i1049" type="#_x0000_t75" style="width:304.9pt;height:35.7pt" o:ole="">
            <v:imagedata r:id="rId62" o:title=""/>
          </v:shape>
          <o:OLEObject Type="Embed" ProgID="Equation.3" ShapeID="_x0000_i1049" DrawAspect="Content" ObjectID="_1640431951" r:id="rId63"/>
        </w:objec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Сәйкес қысқартулардан кейін </w:t>
      </w:r>
      <w:r w:rsidRPr="00B01A34">
        <w:rPr>
          <w:rFonts w:ascii="Times New Roman" w:hAnsi="Times New Roman"/>
          <w:color w:val="000000"/>
          <w:sz w:val="24"/>
          <w:szCs w:val="24"/>
        </w:rPr>
        <w:t>(3.12)</w:t>
      </w:r>
      <w:r w:rsidRPr="00B01A34">
        <w:rPr>
          <w:rFonts w:ascii="Times New Roman" w:hAnsi="Times New Roman"/>
          <w:color w:val="000000"/>
          <w:sz w:val="24"/>
          <w:szCs w:val="24"/>
          <w:lang w:val="kk-KZ"/>
        </w:rPr>
        <w:t xml:space="preserve"> формуласын аламыз. Осыдан маңызды қортынды шығару үшін әркелкі өлшемдер кезінде абсолюттік мәндерін емес салмақатрын ескеру қажет. Бұл қортынды әркелкі біртексіз өлшемдерді тарату кезінде байқалады. Осыдан есептеу үшін ыңғайлы есептеу салмақтарын алуға болады. Сонымен қатар практика жүзінде салмақтардың барлық мәнін қателіктер квадратының біреуіне көбейтіп, мысалы біріншісіне көбейтетін болсақ келесі теңдеуді аламыз:</w:t>
      </w:r>
    </w:p>
    <w:p w:rsidR="00B22E84" w:rsidRPr="00B01A34" w:rsidRDefault="00B22E84" w:rsidP="00B22E84">
      <w:pPr>
        <w:ind w:firstLine="454"/>
        <w:jc w:val="center"/>
        <w:rPr>
          <w:rFonts w:ascii="Times New Roman" w:hAnsi="Times New Roman"/>
          <w:sz w:val="24"/>
          <w:szCs w:val="24"/>
          <w:lang w:val="kk-KZ"/>
        </w:rPr>
      </w:pPr>
      <w:r w:rsidRPr="00B01A34">
        <w:rPr>
          <w:rFonts w:ascii="Times New Roman" w:hAnsi="Times New Roman"/>
          <w:position w:val="-30"/>
          <w:sz w:val="24"/>
          <w:szCs w:val="24"/>
        </w:rPr>
        <w:object w:dxaOrig="1280" w:dyaOrig="720">
          <v:shape id="_x0000_i1050" type="#_x0000_t75" style="width:85.15pt;height:46.95pt" o:ole="">
            <v:imagedata r:id="rId64" o:title=""/>
          </v:shape>
          <o:OLEObject Type="Embed" ProgID="Equation.3" ShapeID="_x0000_i1050" DrawAspect="Content" ObjectID="_1640431952" r:id="rId65"/>
        </w:object>
      </w:r>
      <w:r w:rsidRPr="00B01A34">
        <w:rPr>
          <w:rFonts w:ascii="Times New Roman" w:hAnsi="Times New Roman"/>
          <w:sz w:val="24"/>
          <w:szCs w:val="24"/>
          <w:lang w:val="kk-KZ"/>
        </w:rPr>
        <w:t xml:space="preserve">     </w:t>
      </w:r>
      <w:r w:rsidRPr="00B01A34">
        <w:rPr>
          <w:rFonts w:ascii="Times New Roman" w:hAnsi="Times New Roman"/>
          <w:position w:val="-30"/>
          <w:sz w:val="24"/>
          <w:szCs w:val="24"/>
        </w:rPr>
        <w:object w:dxaOrig="980" w:dyaOrig="720">
          <v:shape id="_x0000_i1051" type="#_x0000_t75" style="width:58.85pt;height:43.2pt" o:ole="">
            <v:imagedata r:id="rId66" o:title=""/>
          </v:shape>
          <o:OLEObject Type="Embed" ProgID="Equation.3" ShapeID="_x0000_i1051" DrawAspect="Content" ObjectID="_1640431953" r:id="rId67"/>
        </w:object>
      </w:r>
      <w:r w:rsidRPr="00B01A34">
        <w:rPr>
          <w:rFonts w:ascii="Times New Roman" w:hAnsi="Times New Roman"/>
          <w:sz w:val="24"/>
          <w:szCs w:val="24"/>
          <w:lang w:val="kk-KZ"/>
        </w:rPr>
        <w:t xml:space="preserve">        …,         </w:t>
      </w:r>
      <w:r w:rsidRPr="00B01A34">
        <w:rPr>
          <w:rFonts w:ascii="Times New Roman" w:hAnsi="Times New Roman"/>
          <w:position w:val="-30"/>
          <w:sz w:val="24"/>
          <w:szCs w:val="24"/>
        </w:rPr>
        <w:object w:dxaOrig="900" w:dyaOrig="720">
          <v:shape id="_x0000_i1052" type="#_x0000_t75" style="width:53.85pt;height:43.2pt" o:ole="">
            <v:imagedata r:id="rId68" o:title=""/>
          </v:shape>
          <o:OLEObject Type="Embed" ProgID="Equation.3" ShapeID="_x0000_i1052" DrawAspect="Content" ObjectID="_1640431954" r:id="rId69"/>
        </w:objec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Көріп отырғанымыздай, өлшенген өсімшелердің саламағы бірлікке тең болады. Бұл жағдайда m</w:t>
      </w:r>
      <w:r w:rsidRPr="00B01A34">
        <w:rPr>
          <w:rFonts w:ascii="Times New Roman" w:hAnsi="Times New Roman"/>
          <w:color w:val="000000"/>
          <w:sz w:val="24"/>
          <w:szCs w:val="24"/>
          <w:vertAlign w:val="subscript"/>
          <w:lang w:val="kk-KZ"/>
        </w:rPr>
        <w:t xml:space="preserve">1 </w:t>
      </w:r>
      <w:r w:rsidRPr="00B01A34">
        <w:rPr>
          <w:rFonts w:ascii="Times New Roman" w:hAnsi="Times New Roman"/>
          <w:color w:val="000000"/>
          <w:sz w:val="24"/>
          <w:szCs w:val="24"/>
          <w:lang w:val="kk-KZ"/>
        </w:rPr>
        <w:t xml:space="preserve">қателігі салмақ бірлігінің орташа квадраттық қателігі деп аталады және оны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деп белгілейді. Осыдан пайда болатын теңдеу</w:t>
      </w:r>
    </w:p>
    <w:p w:rsidR="00B22E84" w:rsidRPr="00B01A34" w:rsidRDefault="00B22E84" w:rsidP="00B22E84">
      <w:pPr>
        <w:ind w:firstLine="454"/>
        <w:jc w:val="right"/>
        <w:rPr>
          <w:rFonts w:ascii="Times New Roman" w:hAnsi="Times New Roman"/>
          <w:sz w:val="24"/>
          <w:szCs w:val="24"/>
          <w:lang w:val="kk-KZ"/>
        </w:rPr>
      </w:pPr>
      <w:r w:rsidRPr="00B01A34">
        <w:rPr>
          <w:rFonts w:ascii="Times New Roman" w:hAnsi="Times New Roman"/>
          <w:position w:val="-12"/>
          <w:sz w:val="24"/>
          <w:szCs w:val="24"/>
        </w:rPr>
        <w:object w:dxaOrig="1219" w:dyaOrig="380">
          <v:shape id="_x0000_i1053" type="#_x0000_t75" style="width:80.75pt;height:25.05pt" o:ole="">
            <v:imagedata r:id="rId70" o:title=""/>
          </v:shape>
          <o:OLEObject Type="Embed" ProgID="Equation.3" ShapeID="_x0000_i1053" DrawAspect="Content" ObjectID="_1640431955" r:id="rId71"/>
        </w:object>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t>(3.13)</w:t>
      </w:r>
    </w:p>
    <w:p w:rsidR="00B22E84" w:rsidRPr="00B01A34" w:rsidRDefault="00B22E84" w:rsidP="00B22E84">
      <w:pPr>
        <w:ind w:firstLine="454"/>
        <w:jc w:val="right"/>
        <w:rPr>
          <w:rFonts w:ascii="Times New Roman" w:hAnsi="Times New Roman"/>
          <w:sz w:val="24"/>
          <w:szCs w:val="24"/>
          <w:lang w:val="kk-KZ"/>
        </w:rPr>
      </w:pP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Жалпы жағдайда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кез келген мәнді қабылдауы мүмкін және белгілі өлшенетін өлшемнің орташа қателігі тең болуы қажет емес. Онда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салмағы бірге тең </w:t>
      </w:r>
      <w:r w:rsidRPr="00B01A34">
        <w:rPr>
          <w:rFonts w:ascii="Times New Roman" w:hAnsi="Times New Roman"/>
          <w:i/>
          <w:color w:val="000000"/>
          <w:sz w:val="24"/>
          <w:szCs w:val="24"/>
          <w:lang w:val="kk-KZ"/>
        </w:rPr>
        <w:t xml:space="preserve">өлшеудің жалған </w:t>
      </w:r>
      <w:r w:rsidRPr="00B01A34">
        <w:rPr>
          <w:rFonts w:ascii="Times New Roman" w:hAnsi="Times New Roman"/>
          <w:color w:val="000000"/>
          <w:sz w:val="24"/>
          <w:szCs w:val="24"/>
          <w:lang w:val="kk-KZ"/>
        </w:rPr>
        <w:t>орташа квадраттық қателігі болады. Бұл көбіне есептеудің рационалды есептеуінде қолданылады.</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Біз бір өсімшенің қатаң теңдеу қатарын қарастырдық, салмақтар өзара тең емес, демек р</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rPr>
        <w:sym w:font="Symbol" w:char="F0B9"/>
      </w:r>
      <w:r w:rsidRPr="00B01A34">
        <w:rPr>
          <w:rFonts w:ascii="Times New Roman" w:hAnsi="Times New Roman"/>
          <w:color w:val="000000"/>
          <w:sz w:val="24"/>
          <w:szCs w:val="24"/>
          <w:lang w:val="kk-KZ"/>
        </w:rPr>
        <w:t>р</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rPr>
        <w:sym w:font="Symbol" w:char="F0B9"/>
      </w:r>
      <w:r w:rsidRPr="00B01A34">
        <w:rPr>
          <w:rFonts w:ascii="Times New Roman" w:hAnsi="Times New Roman"/>
          <w:color w:val="000000"/>
          <w:sz w:val="24"/>
          <w:szCs w:val="24"/>
          <w:lang w:val="kk-KZ"/>
        </w:rPr>
        <w:t>…</w:t>
      </w:r>
      <w:r w:rsidRPr="00B01A34">
        <w:rPr>
          <w:rFonts w:ascii="Times New Roman" w:hAnsi="Times New Roman"/>
          <w:color w:val="000000"/>
          <w:sz w:val="24"/>
          <w:szCs w:val="24"/>
        </w:rPr>
        <w:sym w:font="Symbol" w:char="F0B9"/>
      </w:r>
      <w:r w:rsidRPr="00B01A34">
        <w:rPr>
          <w:rFonts w:ascii="Times New Roman" w:hAnsi="Times New Roman"/>
          <w:color w:val="000000"/>
          <w:sz w:val="24"/>
          <w:szCs w:val="24"/>
          <w:lang w:val="kk-KZ"/>
        </w:rPr>
        <w:t>р</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 xml:space="preserve"> болады. Бір өсемшенің біркелкі m</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=m</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=….=m</w:t>
      </w:r>
      <w:r w:rsidRPr="00B01A34">
        <w:rPr>
          <w:rFonts w:ascii="Times New Roman" w:hAnsi="Times New Roman"/>
          <w:color w:val="000000"/>
          <w:sz w:val="24"/>
          <w:szCs w:val="24"/>
          <w:vertAlign w:val="subscript"/>
          <w:lang w:val="kk-KZ"/>
        </w:rPr>
        <w:t>n</w:t>
      </w:r>
      <w:r w:rsidRPr="00B01A34">
        <w:rPr>
          <w:rFonts w:ascii="Times New Roman" w:hAnsi="Times New Roman"/>
          <w:color w:val="000000"/>
          <w:sz w:val="24"/>
          <w:szCs w:val="24"/>
          <w:lang w:val="kk-KZ"/>
        </w:rPr>
        <w:t>=m, өлшемі кезінде р</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=р</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=…=р</w:t>
      </w:r>
      <w:r w:rsidRPr="00B01A34">
        <w:rPr>
          <w:rFonts w:ascii="Times New Roman" w:hAnsi="Times New Roman"/>
          <w:color w:val="000000"/>
          <w:sz w:val="24"/>
          <w:szCs w:val="24"/>
          <w:vertAlign w:val="subscript"/>
          <w:lang w:val="kk-KZ"/>
        </w:rPr>
        <w:t>n</w:t>
      </w:r>
      <w:r w:rsidRPr="00B01A34">
        <w:rPr>
          <w:rFonts w:ascii="Times New Roman" w:hAnsi="Times New Roman"/>
          <w:color w:val="000000"/>
          <w:sz w:val="24"/>
          <w:szCs w:val="24"/>
          <w:lang w:val="kk-KZ"/>
        </w:rPr>
        <w:t xml:space="preserve">=p тең болады.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rPr>
        <w:t>=</w:t>
      </w:r>
      <w:r w:rsidRPr="00B01A34">
        <w:rPr>
          <w:rFonts w:ascii="Times New Roman" w:hAnsi="Times New Roman"/>
          <w:color w:val="000000"/>
          <w:sz w:val="24"/>
          <w:szCs w:val="24"/>
          <w:lang w:val="en-US"/>
        </w:rPr>
        <w:t>m</w:t>
      </w:r>
      <w:r w:rsidRPr="00B01A34">
        <w:rPr>
          <w:rFonts w:ascii="Times New Roman" w:hAnsi="Times New Roman"/>
          <w:color w:val="000000"/>
          <w:sz w:val="24"/>
          <w:szCs w:val="24"/>
          <w:lang w:val="kk-KZ"/>
        </w:rPr>
        <w:t xml:space="preserve"> деп алып,</w:t>
      </w:r>
      <w:r w:rsidRPr="00B01A34">
        <w:rPr>
          <w:rFonts w:ascii="Times New Roman" w:hAnsi="Times New Roman"/>
          <w:color w:val="000000"/>
          <w:sz w:val="24"/>
          <w:szCs w:val="24"/>
        </w:rPr>
        <w:t xml:space="preserve"> (3.12)</w:t>
      </w:r>
      <w:r w:rsidRPr="00B01A34">
        <w:rPr>
          <w:rFonts w:ascii="Times New Roman" w:hAnsi="Times New Roman"/>
          <w:color w:val="000000"/>
          <w:sz w:val="24"/>
          <w:szCs w:val="24"/>
          <w:lang w:val="kk-KZ"/>
        </w:rPr>
        <w:t xml:space="preserve"> формуласы арқылы </w:t>
      </w:r>
      <w:r w:rsidRPr="00B01A34">
        <w:rPr>
          <w:rFonts w:ascii="Times New Roman" w:hAnsi="Times New Roman"/>
          <w:color w:val="000000"/>
          <w:sz w:val="24"/>
          <w:szCs w:val="24"/>
        </w:rPr>
        <w:t>р = 1</w:t>
      </w:r>
      <w:r w:rsidRPr="00B01A34">
        <w:rPr>
          <w:rFonts w:ascii="Times New Roman" w:hAnsi="Times New Roman"/>
          <w:color w:val="000000"/>
          <w:sz w:val="24"/>
          <w:szCs w:val="24"/>
          <w:lang w:val="kk-KZ"/>
        </w:rPr>
        <w:t xml:space="preserve"> аламыз. Онда ең кіші еселіктердің  (1.32) біркелкі өлшемдер үшін теңдеуінің түрі төмендегідей болады:</w:t>
      </w:r>
    </w:p>
    <w:p w:rsidR="00B22E84" w:rsidRPr="00B22E84" w:rsidRDefault="00B22E84" w:rsidP="00B22E84">
      <w:pPr>
        <w:ind w:firstLine="454"/>
        <w:jc w:val="right"/>
        <w:rPr>
          <w:rFonts w:ascii="Times New Roman" w:hAnsi="Times New Roman"/>
          <w:sz w:val="24"/>
          <w:szCs w:val="24"/>
          <w:lang w:val="kk-KZ"/>
        </w:rPr>
      </w:pPr>
      <w:r w:rsidRPr="00B01A34">
        <w:rPr>
          <w:rFonts w:ascii="Times New Roman" w:hAnsi="Times New Roman"/>
          <w:position w:val="-10"/>
          <w:sz w:val="24"/>
          <w:szCs w:val="24"/>
        </w:rPr>
        <w:object w:dxaOrig="1080" w:dyaOrig="340">
          <v:shape id="_x0000_i1054" type="#_x0000_t75" style="width:1in;height:22.55pt" o:ole="">
            <v:imagedata r:id="rId72" o:title=""/>
          </v:shape>
          <o:OLEObject Type="Embed" ProgID="Equation.3" ShapeID="_x0000_i1054" DrawAspect="Content" ObjectID="_1640431956" r:id="rId73"/>
        </w:object>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t>(3.14)</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position w:val="-4"/>
          <w:sz w:val="24"/>
          <w:szCs w:val="24"/>
        </w:rPr>
        <w:object w:dxaOrig="279" w:dyaOrig="320">
          <v:shape id="_x0000_i1055" type="#_x0000_t75" style="width:11.9pt;height:13.15pt" o:ole="">
            <v:imagedata r:id="rId32" o:title=""/>
          </v:shape>
          <o:OLEObject Type="Embed" ProgID="Equation.3" ShapeID="_x0000_i1055" DrawAspect="Content" ObjectID="_1640431957" r:id="rId74"/>
        </w:object>
      </w:r>
      <w:r w:rsidRPr="00B01A34">
        <w:rPr>
          <w:rFonts w:ascii="Times New Roman" w:hAnsi="Times New Roman"/>
          <w:color w:val="000000"/>
          <w:sz w:val="24"/>
          <w:szCs w:val="24"/>
          <w:lang w:val="kk-KZ"/>
        </w:rPr>
        <w:t xml:space="preserve"> теңестірілген біркелкі теңдеу мәнін есептеп алу үшін </w:t>
      </w:r>
      <w:r w:rsidRPr="00B22E84">
        <w:rPr>
          <w:rFonts w:ascii="Times New Roman" w:hAnsi="Times New Roman"/>
          <w:color w:val="000000"/>
          <w:sz w:val="24"/>
          <w:szCs w:val="24"/>
          <w:lang w:val="kk-KZ"/>
        </w:rPr>
        <w:t>p</w:t>
      </w:r>
      <w:r w:rsidRPr="00B22E84">
        <w:rPr>
          <w:rFonts w:ascii="Times New Roman" w:hAnsi="Times New Roman"/>
          <w:color w:val="000000"/>
          <w:sz w:val="24"/>
          <w:szCs w:val="24"/>
          <w:vertAlign w:val="subscript"/>
          <w:lang w:val="kk-KZ"/>
        </w:rPr>
        <w:t>i</w:t>
      </w:r>
      <w:r w:rsidRPr="00B22E84">
        <w:rPr>
          <w:rFonts w:ascii="Times New Roman" w:hAnsi="Times New Roman"/>
          <w:color w:val="000000"/>
          <w:sz w:val="24"/>
          <w:szCs w:val="24"/>
          <w:lang w:val="kk-KZ"/>
        </w:rPr>
        <w:t>= 1</w:t>
      </w:r>
      <w:r w:rsidRPr="00B01A34">
        <w:rPr>
          <w:rFonts w:ascii="Times New Roman" w:hAnsi="Times New Roman"/>
          <w:color w:val="000000"/>
          <w:sz w:val="24"/>
          <w:szCs w:val="24"/>
          <w:lang w:val="kk-KZ"/>
        </w:rPr>
        <w:t xml:space="preserve"> шамасын </w:t>
      </w:r>
      <w:r w:rsidRPr="00B22E84">
        <w:rPr>
          <w:rFonts w:ascii="Times New Roman" w:hAnsi="Times New Roman"/>
          <w:color w:val="000000"/>
          <w:sz w:val="24"/>
          <w:szCs w:val="24"/>
          <w:lang w:val="kk-KZ"/>
        </w:rPr>
        <w:t>(3.12)</w:t>
      </w:r>
      <w:r w:rsidRPr="00B01A34">
        <w:rPr>
          <w:rFonts w:ascii="Times New Roman" w:hAnsi="Times New Roman"/>
          <w:color w:val="000000"/>
          <w:sz w:val="24"/>
          <w:szCs w:val="24"/>
          <w:lang w:val="kk-KZ"/>
        </w:rPr>
        <w:t xml:space="preserve"> формуласына қойып, төмендегі есептеуді аламыз:</w:t>
      </w:r>
    </w:p>
    <w:p w:rsidR="00B22E84" w:rsidRPr="00B22E84" w:rsidRDefault="00B22E84" w:rsidP="00B22E84">
      <w:pPr>
        <w:ind w:firstLine="454"/>
        <w:jc w:val="right"/>
        <w:rPr>
          <w:rFonts w:ascii="Times New Roman" w:hAnsi="Times New Roman"/>
          <w:sz w:val="24"/>
          <w:szCs w:val="24"/>
          <w:lang w:val="kk-KZ"/>
        </w:rPr>
      </w:pPr>
      <w:r w:rsidRPr="00B01A34">
        <w:rPr>
          <w:rFonts w:ascii="Times New Roman" w:hAnsi="Times New Roman"/>
          <w:position w:val="-24"/>
          <w:sz w:val="24"/>
          <w:szCs w:val="24"/>
        </w:rPr>
        <w:object w:dxaOrig="2580" w:dyaOrig="620">
          <v:shape id="_x0000_i1056" type="#_x0000_t75" style="width:150.9pt;height:35.7pt" o:ole="">
            <v:imagedata r:id="rId75" o:title=""/>
          </v:shape>
          <o:OLEObject Type="Embed" ProgID="Equation.3" ShapeID="_x0000_i1056" DrawAspect="Content" ObjectID="_1640431958" r:id="rId76"/>
        </w:object>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r>
      <w:r w:rsidRPr="00B22E84">
        <w:rPr>
          <w:rFonts w:ascii="Times New Roman" w:hAnsi="Times New Roman"/>
          <w:sz w:val="24"/>
          <w:szCs w:val="24"/>
          <w:lang w:val="kk-KZ"/>
        </w:rPr>
        <w:tab/>
        <w:t>(3.15)</w:t>
      </w:r>
    </w:p>
    <w:p w:rsidR="00B22E84" w:rsidRPr="00B01A34" w:rsidRDefault="00B22E84" w:rsidP="00B22E84">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Осы тәсілмен орташа арифметикалық мәнді </w:t>
      </w:r>
      <w:r w:rsidRPr="00B01A34">
        <w:rPr>
          <w:rFonts w:ascii="Times New Roman" w:hAnsi="Times New Roman"/>
          <w:color w:val="000000"/>
          <w:position w:val="-4"/>
          <w:sz w:val="24"/>
          <w:szCs w:val="24"/>
        </w:rPr>
        <w:object w:dxaOrig="279" w:dyaOrig="320">
          <v:shape id="_x0000_i1057" type="#_x0000_t75" style="width:11.9pt;height:13.15pt" o:ole="">
            <v:imagedata r:id="rId32" o:title=""/>
          </v:shape>
          <o:OLEObject Type="Embed" ProgID="Equation.3" ShapeID="_x0000_i1057" DrawAspect="Content" ObjectID="_1640431959" r:id="rId77"/>
        </w:object>
      </w:r>
      <w:r w:rsidRPr="00B01A34">
        <w:rPr>
          <w:rFonts w:ascii="Times New Roman" w:hAnsi="Times New Roman"/>
          <w:color w:val="000000"/>
          <w:sz w:val="24"/>
          <w:szCs w:val="24"/>
          <w:lang w:val="kk-KZ"/>
        </w:rPr>
        <w:t xml:space="preserve"> біркелкі өлшеулер кезінде қолайлы мән деп қабылдауға болады. Кейде осы мәнді қарапайым арифметикалық орта деп айтады.</w:t>
      </w:r>
    </w:p>
    <w:p w:rsidR="00B22E84" w:rsidRPr="00B01A34" w:rsidRDefault="00B22E84" w:rsidP="00B22E84">
      <w:pPr>
        <w:shd w:val="clear" w:color="auto" w:fill="FFFFFF"/>
        <w:ind w:firstLine="454"/>
        <w:rPr>
          <w:rFonts w:ascii="Times New Roman" w:hAnsi="Times New Roman"/>
          <w:b/>
          <w:color w:val="000000"/>
          <w:sz w:val="24"/>
          <w:szCs w:val="24"/>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B22E84"/>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A84A73"/>
    <w:rsid w:val="00B22E84"/>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E84"/>
    <w:pPr>
      <w:ind w:firstLine="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2E84"/>
    <w:rPr>
      <w:rFonts w:ascii="Tahoma" w:hAnsi="Tahoma" w:cs="Tahoma"/>
      <w:sz w:val="16"/>
      <w:szCs w:val="16"/>
    </w:rPr>
  </w:style>
  <w:style w:type="character" w:customStyle="1" w:styleId="a4">
    <w:name w:val="Текст выноски Знак"/>
    <w:basedOn w:val="a0"/>
    <w:link w:val="a3"/>
    <w:uiPriority w:val="99"/>
    <w:semiHidden/>
    <w:rsid w:val="00B22E8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wmf"/><Relationship Id="rId26" Type="http://schemas.openxmlformats.org/officeDocument/2006/relationships/image" Target="media/image19.wmf"/><Relationship Id="rId39" Type="http://schemas.openxmlformats.org/officeDocument/2006/relationships/oleObject" Target="embeddings/oleObject11.bin"/><Relationship Id="rId21" Type="http://schemas.openxmlformats.org/officeDocument/2006/relationships/oleObject" Target="embeddings/oleObject2.bin"/><Relationship Id="rId34" Type="http://schemas.openxmlformats.org/officeDocument/2006/relationships/image" Target="media/image23.wmf"/><Relationship Id="rId42" Type="http://schemas.openxmlformats.org/officeDocument/2006/relationships/image" Target="media/image27.wmf"/><Relationship Id="rId47" Type="http://schemas.openxmlformats.org/officeDocument/2006/relationships/oleObject" Target="embeddings/oleObject15.bin"/><Relationship Id="rId50" Type="http://schemas.openxmlformats.org/officeDocument/2006/relationships/image" Target="media/image31.wmf"/><Relationship Id="rId55" Type="http://schemas.openxmlformats.org/officeDocument/2006/relationships/oleObject" Target="embeddings/oleObject20.bin"/><Relationship Id="rId63" Type="http://schemas.openxmlformats.org/officeDocument/2006/relationships/oleObject" Target="embeddings/oleObject25.bin"/><Relationship Id="rId68" Type="http://schemas.openxmlformats.org/officeDocument/2006/relationships/image" Target="media/image38.wmf"/><Relationship Id="rId76" Type="http://schemas.openxmlformats.org/officeDocument/2006/relationships/oleObject" Target="embeddings/oleObject32.bin"/><Relationship Id="rId7" Type="http://schemas.openxmlformats.org/officeDocument/2006/relationships/image" Target="media/image4.png"/><Relationship Id="rId71" Type="http://schemas.openxmlformats.org/officeDocument/2006/relationships/oleObject" Target="embeddings/oleObject29.bin"/><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oleObject" Target="embeddings/oleObject6.bin"/><Relationship Id="rId11" Type="http://schemas.openxmlformats.org/officeDocument/2006/relationships/image" Target="media/image8.png"/><Relationship Id="rId24" Type="http://schemas.openxmlformats.org/officeDocument/2006/relationships/image" Target="media/image18.wmf"/><Relationship Id="rId32" Type="http://schemas.openxmlformats.org/officeDocument/2006/relationships/image" Target="media/image22.wmf"/><Relationship Id="rId37" Type="http://schemas.openxmlformats.org/officeDocument/2006/relationships/oleObject" Target="embeddings/oleObject10.bin"/><Relationship Id="rId40" Type="http://schemas.openxmlformats.org/officeDocument/2006/relationships/image" Target="media/image26.wmf"/><Relationship Id="rId45" Type="http://schemas.openxmlformats.org/officeDocument/2006/relationships/oleObject" Target="embeddings/oleObject14.bin"/><Relationship Id="rId53" Type="http://schemas.openxmlformats.org/officeDocument/2006/relationships/oleObject" Target="embeddings/oleObject18.bin"/><Relationship Id="rId58" Type="http://schemas.openxmlformats.org/officeDocument/2006/relationships/image" Target="media/image34.wmf"/><Relationship Id="rId66" Type="http://schemas.openxmlformats.org/officeDocument/2006/relationships/image" Target="media/image37.wmf"/><Relationship Id="rId74" Type="http://schemas.openxmlformats.org/officeDocument/2006/relationships/oleObject" Target="embeddings/oleObject31.bin"/><Relationship Id="rId79" Type="http://schemas.openxmlformats.org/officeDocument/2006/relationships/theme" Target="theme/theme1.xml"/><Relationship Id="rId5" Type="http://schemas.openxmlformats.org/officeDocument/2006/relationships/image" Target="media/image2.png"/><Relationship Id="rId61" Type="http://schemas.openxmlformats.org/officeDocument/2006/relationships/oleObject" Target="embeddings/oleObject24.bin"/><Relationship Id="rId10" Type="http://schemas.openxmlformats.org/officeDocument/2006/relationships/image" Target="media/image7.png"/><Relationship Id="rId19" Type="http://schemas.openxmlformats.org/officeDocument/2006/relationships/oleObject" Target="embeddings/oleObject1.bin"/><Relationship Id="rId31" Type="http://schemas.openxmlformats.org/officeDocument/2006/relationships/oleObject" Target="embeddings/oleObject7.bin"/><Relationship Id="rId44" Type="http://schemas.openxmlformats.org/officeDocument/2006/relationships/image" Target="media/image28.wmf"/><Relationship Id="rId52" Type="http://schemas.openxmlformats.org/officeDocument/2006/relationships/image" Target="media/image32.wmf"/><Relationship Id="rId60" Type="http://schemas.openxmlformats.org/officeDocument/2006/relationships/oleObject" Target="embeddings/oleObject23.bin"/><Relationship Id="rId65" Type="http://schemas.openxmlformats.org/officeDocument/2006/relationships/oleObject" Target="embeddings/oleObject26.bin"/><Relationship Id="rId73" Type="http://schemas.openxmlformats.org/officeDocument/2006/relationships/oleObject" Target="embeddings/oleObject30.bin"/><Relationship Id="rId78"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7.wmf"/><Relationship Id="rId27" Type="http://schemas.openxmlformats.org/officeDocument/2006/relationships/oleObject" Target="embeddings/oleObject5.bin"/><Relationship Id="rId30" Type="http://schemas.openxmlformats.org/officeDocument/2006/relationships/image" Target="media/image21.wmf"/><Relationship Id="rId35" Type="http://schemas.openxmlformats.org/officeDocument/2006/relationships/oleObject" Target="embeddings/oleObject9.bin"/><Relationship Id="rId43" Type="http://schemas.openxmlformats.org/officeDocument/2006/relationships/oleObject" Target="embeddings/oleObject13.bin"/><Relationship Id="rId48" Type="http://schemas.openxmlformats.org/officeDocument/2006/relationships/image" Target="media/image30.wmf"/><Relationship Id="rId56" Type="http://schemas.openxmlformats.org/officeDocument/2006/relationships/image" Target="media/image33.wmf"/><Relationship Id="rId64" Type="http://schemas.openxmlformats.org/officeDocument/2006/relationships/image" Target="media/image36.wmf"/><Relationship Id="rId69" Type="http://schemas.openxmlformats.org/officeDocument/2006/relationships/oleObject" Target="embeddings/oleObject28.bin"/><Relationship Id="rId77" Type="http://schemas.openxmlformats.org/officeDocument/2006/relationships/oleObject" Target="embeddings/oleObject33.bin"/><Relationship Id="rId8" Type="http://schemas.openxmlformats.org/officeDocument/2006/relationships/image" Target="media/image5.png"/><Relationship Id="rId51" Type="http://schemas.openxmlformats.org/officeDocument/2006/relationships/oleObject" Target="embeddings/oleObject17.bin"/><Relationship Id="rId72" Type="http://schemas.openxmlformats.org/officeDocument/2006/relationships/image" Target="media/image40.wmf"/><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oleObject" Target="embeddings/oleObject4.bin"/><Relationship Id="rId33" Type="http://schemas.openxmlformats.org/officeDocument/2006/relationships/oleObject" Target="embeddings/oleObject8.bin"/><Relationship Id="rId38" Type="http://schemas.openxmlformats.org/officeDocument/2006/relationships/image" Target="media/image25.wmf"/><Relationship Id="rId46" Type="http://schemas.openxmlformats.org/officeDocument/2006/relationships/image" Target="media/image29.wmf"/><Relationship Id="rId59" Type="http://schemas.openxmlformats.org/officeDocument/2006/relationships/oleObject" Target="embeddings/oleObject22.bin"/><Relationship Id="rId67" Type="http://schemas.openxmlformats.org/officeDocument/2006/relationships/oleObject" Target="embeddings/oleObject27.bin"/><Relationship Id="rId20" Type="http://schemas.openxmlformats.org/officeDocument/2006/relationships/image" Target="media/image16.wmf"/><Relationship Id="rId41" Type="http://schemas.openxmlformats.org/officeDocument/2006/relationships/oleObject" Target="embeddings/oleObject12.bin"/><Relationship Id="rId54" Type="http://schemas.openxmlformats.org/officeDocument/2006/relationships/oleObject" Target="embeddings/oleObject19.bin"/><Relationship Id="rId62" Type="http://schemas.openxmlformats.org/officeDocument/2006/relationships/image" Target="media/image35.wmf"/><Relationship Id="rId70" Type="http://schemas.openxmlformats.org/officeDocument/2006/relationships/image" Target="media/image39.wmf"/><Relationship Id="rId75" Type="http://schemas.openxmlformats.org/officeDocument/2006/relationships/image" Target="media/image41.wmf"/><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wmf"/><Relationship Id="rId23" Type="http://schemas.openxmlformats.org/officeDocument/2006/relationships/oleObject" Target="embeddings/oleObject3.bin"/><Relationship Id="rId28" Type="http://schemas.openxmlformats.org/officeDocument/2006/relationships/image" Target="media/image20.wmf"/><Relationship Id="rId36" Type="http://schemas.openxmlformats.org/officeDocument/2006/relationships/image" Target="media/image24.wmf"/><Relationship Id="rId49" Type="http://schemas.openxmlformats.org/officeDocument/2006/relationships/oleObject" Target="embeddings/oleObject16.bin"/><Relationship Id="rId57" Type="http://schemas.openxmlformats.org/officeDocument/2006/relationships/oleObject" Target="embeddings/oleObject2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2167</Words>
  <Characters>12355</Characters>
  <Application>Microsoft Office Word</Application>
  <DocSecurity>0</DocSecurity>
  <Lines>102</Lines>
  <Paragraphs>28</Paragraphs>
  <ScaleCrop>false</ScaleCrop>
  <Company>EKTU</Company>
  <LinksUpToDate>false</LinksUpToDate>
  <CharactersWithSpaces>14494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2020-01-13T08:45:00Z</dcterms:created>
  <dcterms:modified xsi:type="dcterms:W3CDTF">2020-01-13T08:46:00Z</dcterms:modified>
</cp:coreProperties>
</file>